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6AE7" w14:textId="78FE1232" w:rsidR="0045512D" w:rsidRPr="00010417" w:rsidRDefault="003770B7" w:rsidP="1D118AD6">
      <w:pPr>
        <w:jc w:val="center"/>
        <w:rPr>
          <w:rFonts w:ascii="Times New Roman" w:hAnsi="Times New Roman" w:cs="Times New Roman"/>
          <w:b/>
          <w:bCs/>
          <w:sz w:val="24"/>
          <w:szCs w:val="24"/>
        </w:rPr>
      </w:pPr>
      <w:r>
        <w:rPr>
          <w:rFonts w:ascii="Times New Roman" w:hAnsi="Times New Roman" w:cs="Times New Roman"/>
          <w:b/>
          <w:bCs/>
          <w:sz w:val="24"/>
          <w:szCs w:val="24"/>
        </w:rPr>
        <w:t>2</w:t>
      </w:r>
      <w:r w:rsidR="006162AC">
        <w:rPr>
          <w:rFonts w:ascii="Times New Roman" w:hAnsi="Times New Roman" w:cs="Times New Roman"/>
          <w:b/>
          <w:bCs/>
          <w:sz w:val="24"/>
          <w:szCs w:val="24"/>
        </w:rPr>
        <w:t>nd</w:t>
      </w:r>
      <w:r>
        <w:rPr>
          <w:rFonts w:ascii="Times New Roman" w:hAnsi="Times New Roman" w:cs="Times New Roman"/>
          <w:b/>
          <w:bCs/>
          <w:sz w:val="24"/>
          <w:szCs w:val="24"/>
        </w:rPr>
        <w:t xml:space="preserve"> </w:t>
      </w:r>
      <w:r w:rsidR="1D118AD6" w:rsidRPr="00010417">
        <w:rPr>
          <w:rFonts w:ascii="Times New Roman" w:hAnsi="Times New Roman" w:cs="Times New Roman"/>
          <w:b/>
          <w:bCs/>
          <w:sz w:val="24"/>
          <w:szCs w:val="24"/>
        </w:rPr>
        <w:t xml:space="preserve">CALL FOR EXPRESSION OF INTEREST TO SELECT ADVISORY PARTNERS UNDER THE </w:t>
      </w:r>
      <w:r w:rsidR="00AB517B">
        <w:rPr>
          <w:rFonts w:ascii="Times New Roman" w:hAnsi="Times New Roman" w:cs="Times New Roman"/>
          <w:b/>
          <w:bCs/>
          <w:sz w:val="24"/>
          <w:szCs w:val="24"/>
        </w:rPr>
        <w:t>INVESTEU</w:t>
      </w:r>
      <w:r w:rsidR="00114FE2">
        <w:rPr>
          <w:rFonts w:ascii="Times New Roman" w:hAnsi="Times New Roman" w:cs="Times New Roman"/>
          <w:b/>
          <w:bCs/>
          <w:sz w:val="24"/>
          <w:szCs w:val="24"/>
        </w:rPr>
        <w:t xml:space="preserve"> ADVISORY HUB</w:t>
      </w:r>
    </w:p>
    <w:p w14:paraId="63B5B466" w14:textId="77777777" w:rsidR="001E64CC" w:rsidRPr="00010417" w:rsidRDefault="001E64CC" w:rsidP="0045512D">
      <w:pPr>
        <w:rPr>
          <w:rFonts w:ascii="Times New Roman" w:hAnsi="Times New Roman" w:cs="Times New Roman"/>
          <w:b/>
          <w:sz w:val="24"/>
          <w:szCs w:val="24"/>
        </w:rPr>
      </w:pPr>
    </w:p>
    <w:p w14:paraId="20D7743B" w14:textId="7100813A" w:rsidR="00D14E9D" w:rsidRPr="00010417" w:rsidRDefault="31AA705A" w:rsidP="001E5642">
      <w:pPr>
        <w:pStyle w:val="Heading1"/>
        <w:numPr>
          <w:ilvl w:val="0"/>
          <w:numId w:val="16"/>
        </w:numPr>
        <w:spacing w:after="240"/>
        <w:rPr>
          <w:rFonts w:cs="Times New Roman"/>
          <w:sz w:val="24"/>
          <w:szCs w:val="24"/>
        </w:rPr>
      </w:pPr>
      <w:bookmarkStart w:id="0" w:name="_Toc69456941"/>
      <w:r w:rsidRPr="0B538443">
        <w:rPr>
          <w:rFonts w:cs="Times New Roman"/>
          <w:sz w:val="24"/>
          <w:szCs w:val="24"/>
        </w:rPr>
        <w:t>The InvestEU Programme</w:t>
      </w:r>
      <w:bookmarkEnd w:id="0"/>
    </w:p>
    <w:p w14:paraId="2D1AD7A1" w14:textId="4A5E2C4C" w:rsidR="002B2B9A" w:rsidRDefault="199CB0A5" w:rsidP="00330E71">
      <w:pPr>
        <w:jc w:val="both"/>
        <w:rPr>
          <w:rFonts w:ascii="Times New Roman" w:hAnsi="Times New Roman" w:cs="Times New Roman"/>
          <w:sz w:val="24"/>
          <w:szCs w:val="24"/>
        </w:rPr>
      </w:pPr>
      <w:r w:rsidRPr="00010417">
        <w:rPr>
          <w:rFonts w:ascii="Times New Roman" w:hAnsi="Times New Roman" w:cs="Times New Roman"/>
          <w:sz w:val="24"/>
          <w:szCs w:val="24"/>
        </w:rPr>
        <w:t>The InvestEU Programme</w:t>
      </w:r>
      <w:r w:rsidR="00C5704F">
        <w:rPr>
          <w:rStyle w:val="FootnoteReference"/>
          <w:rFonts w:ascii="Times New Roman" w:hAnsi="Times New Roman" w:cs="Times New Roman"/>
          <w:sz w:val="24"/>
          <w:szCs w:val="24"/>
        </w:rPr>
        <w:footnoteReference w:id="2"/>
      </w:r>
      <w:r w:rsidRPr="00010417">
        <w:rPr>
          <w:rFonts w:ascii="Times New Roman" w:hAnsi="Times New Roman" w:cs="Times New Roman"/>
          <w:sz w:val="24"/>
          <w:szCs w:val="24"/>
        </w:rPr>
        <w:t xml:space="preserve"> </w:t>
      </w:r>
      <w:r w:rsidR="50555C3B">
        <w:rPr>
          <w:rFonts w:ascii="Times New Roman" w:hAnsi="Times New Roman" w:cs="Times New Roman"/>
          <w:sz w:val="24"/>
          <w:szCs w:val="24"/>
        </w:rPr>
        <w:t xml:space="preserve">is established by </w:t>
      </w:r>
      <w:r w:rsidR="50555C3B" w:rsidDel="00542355">
        <w:rPr>
          <w:rFonts w:ascii="Times New Roman" w:hAnsi="Times New Roman" w:cs="Times New Roman"/>
          <w:sz w:val="24"/>
          <w:szCs w:val="24"/>
        </w:rPr>
        <w:t xml:space="preserve">the </w:t>
      </w:r>
      <w:r w:rsidR="50555C3B" w:rsidRPr="00236EF3">
        <w:rPr>
          <w:rFonts w:ascii="Times New Roman" w:hAnsi="Times New Roman" w:cs="Times New Roman"/>
          <w:sz w:val="24"/>
          <w:szCs w:val="24"/>
        </w:rPr>
        <w:t>Regulation (EU</w:t>
      </w:r>
      <w:r w:rsidR="50555C3B">
        <w:rPr>
          <w:rFonts w:ascii="Times New Roman" w:hAnsi="Times New Roman" w:cs="Times New Roman"/>
          <w:sz w:val="24"/>
          <w:szCs w:val="24"/>
        </w:rPr>
        <w:t xml:space="preserve">) 2021/523 of the European Parliament and of the Council of 24 March 2021 establishing the InvestEU Programme and amending Regulation (EU) 2015/1017 (the </w:t>
      </w:r>
      <w:r w:rsidR="50555C3B">
        <w:rPr>
          <w:rFonts w:ascii="Times New Roman" w:hAnsi="Times New Roman" w:cs="Times New Roman"/>
          <w:sz w:val="24"/>
          <w:szCs w:val="24"/>
          <w:lang w:val="en-IE"/>
        </w:rPr>
        <w:t>“</w:t>
      </w:r>
      <w:r w:rsidR="50555C3B">
        <w:rPr>
          <w:rFonts w:ascii="Times New Roman" w:hAnsi="Times New Roman" w:cs="Times New Roman"/>
          <w:sz w:val="24"/>
          <w:szCs w:val="24"/>
        </w:rPr>
        <w:t>InvestEU Regulation</w:t>
      </w:r>
      <w:bookmarkStart w:id="1" w:name="_Int_yyXww8yN"/>
      <w:r w:rsidR="50555C3B">
        <w:rPr>
          <w:rFonts w:ascii="Times New Roman" w:hAnsi="Times New Roman" w:cs="Times New Roman"/>
          <w:sz w:val="24"/>
          <w:szCs w:val="24"/>
          <w:lang w:val="en-IE"/>
        </w:rPr>
        <w:t>”)</w:t>
      </w:r>
      <w:r w:rsidR="00F13BFE">
        <w:rPr>
          <w:rStyle w:val="FootnoteReference"/>
          <w:rFonts w:ascii="Times New Roman" w:hAnsi="Times New Roman" w:cs="Times New Roman"/>
          <w:sz w:val="24"/>
          <w:szCs w:val="24"/>
        </w:rPr>
        <w:footnoteReference w:id="3"/>
      </w:r>
      <w:bookmarkEnd w:id="1"/>
      <w:r w:rsidR="50555C3B">
        <w:rPr>
          <w:rFonts w:ascii="Times New Roman" w:hAnsi="Times New Roman" w:cs="Times New Roman"/>
          <w:sz w:val="24"/>
          <w:szCs w:val="24"/>
        </w:rPr>
        <w:t xml:space="preserve"> and </w:t>
      </w:r>
      <w:r w:rsidRPr="00010417">
        <w:rPr>
          <w:rFonts w:ascii="Times New Roman" w:hAnsi="Times New Roman" w:cs="Times New Roman"/>
          <w:sz w:val="24"/>
          <w:szCs w:val="24"/>
        </w:rPr>
        <w:t>comprises</w:t>
      </w:r>
      <w:r w:rsidR="10D1D1D8" w:rsidRPr="00114FE2">
        <w:rPr>
          <w:rFonts w:ascii="Times New Roman" w:hAnsi="Times New Roman" w:cs="Times New Roman"/>
          <w:sz w:val="24"/>
          <w:szCs w:val="24"/>
        </w:rPr>
        <w:t xml:space="preserve"> </w:t>
      </w:r>
      <w:r w:rsidR="102906A1" w:rsidRPr="00010417">
        <w:rPr>
          <w:rFonts w:ascii="Times New Roman" w:hAnsi="Times New Roman" w:cs="Times New Roman"/>
          <w:sz w:val="24"/>
          <w:szCs w:val="24"/>
        </w:rPr>
        <w:t xml:space="preserve">the InvestEU Fund, the </w:t>
      </w:r>
      <w:r w:rsidR="1830F40F">
        <w:rPr>
          <w:rFonts w:ascii="Times New Roman" w:hAnsi="Times New Roman" w:cs="Times New Roman"/>
          <w:sz w:val="24"/>
          <w:szCs w:val="24"/>
        </w:rPr>
        <w:t>InvestEU</w:t>
      </w:r>
      <w:r w:rsidR="10D1D1D8">
        <w:rPr>
          <w:rFonts w:ascii="Times New Roman" w:hAnsi="Times New Roman" w:cs="Times New Roman"/>
          <w:sz w:val="24"/>
          <w:szCs w:val="24"/>
        </w:rPr>
        <w:t xml:space="preserve"> Advisory Hub</w:t>
      </w:r>
      <w:r w:rsidR="01B8ED08">
        <w:rPr>
          <w:rFonts w:ascii="Times New Roman" w:hAnsi="Times New Roman" w:cs="Times New Roman"/>
          <w:sz w:val="24"/>
          <w:szCs w:val="24"/>
        </w:rPr>
        <w:t xml:space="preserve"> </w:t>
      </w:r>
      <w:r w:rsidR="102906A1" w:rsidRPr="00010417">
        <w:rPr>
          <w:rFonts w:ascii="Times New Roman" w:hAnsi="Times New Roman" w:cs="Times New Roman"/>
          <w:sz w:val="24"/>
          <w:szCs w:val="24"/>
        </w:rPr>
        <w:t>and</w:t>
      </w:r>
      <w:r w:rsidR="01B8ED08">
        <w:rPr>
          <w:rFonts w:ascii="Times New Roman" w:hAnsi="Times New Roman" w:cs="Times New Roman"/>
          <w:sz w:val="24"/>
          <w:szCs w:val="24"/>
        </w:rPr>
        <w:t xml:space="preserve"> </w:t>
      </w:r>
      <w:r w:rsidR="01B8ED08" w:rsidRPr="00010417">
        <w:rPr>
          <w:rFonts w:ascii="Times New Roman" w:hAnsi="Times New Roman" w:cs="Times New Roman"/>
          <w:sz w:val="24"/>
          <w:szCs w:val="24"/>
        </w:rPr>
        <w:t>the InvestEU Portal</w:t>
      </w:r>
      <w:r w:rsidR="01B8ED08">
        <w:rPr>
          <w:rFonts w:ascii="Times New Roman" w:hAnsi="Times New Roman" w:cs="Times New Roman"/>
          <w:sz w:val="24"/>
          <w:szCs w:val="24"/>
        </w:rPr>
        <w:t xml:space="preserve">. </w:t>
      </w:r>
      <w:r w:rsidR="102906A1" w:rsidRPr="00010417">
        <w:rPr>
          <w:rFonts w:ascii="Times New Roman" w:hAnsi="Times New Roman" w:cs="Times New Roman"/>
          <w:sz w:val="24"/>
          <w:szCs w:val="24"/>
        </w:rPr>
        <w:t>The general objective of the InvestEU Programme is to support the policy objectives of the Union by means of financing and investment operations that contribute to</w:t>
      </w:r>
      <w:r w:rsidR="789D0A68" w:rsidRPr="00010417">
        <w:rPr>
          <w:rFonts w:ascii="Times New Roman" w:hAnsi="Times New Roman" w:cs="Times New Roman"/>
          <w:sz w:val="24"/>
          <w:szCs w:val="24"/>
        </w:rPr>
        <w:t xml:space="preserve"> the objectives listed in Article 3 of the InvestEU Regulation. </w:t>
      </w:r>
    </w:p>
    <w:p w14:paraId="70AD8C3B" w14:textId="4BE7E47E" w:rsidR="002B2B9A" w:rsidRPr="00010417" w:rsidRDefault="1D118AD6" w:rsidP="00330E71">
      <w:pPr>
        <w:jc w:val="both"/>
        <w:rPr>
          <w:rFonts w:ascii="Times New Roman" w:hAnsi="Times New Roman" w:cs="Times New Roman"/>
          <w:sz w:val="24"/>
          <w:szCs w:val="24"/>
        </w:rPr>
      </w:pPr>
      <w:r w:rsidRPr="00010417">
        <w:rPr>
          <w:rFonts w:ascii="Times New Roman" w:hAnsi="Times New Roman" w:cs="Times New Roman"/>
          <w:sz w:val="24"/>
          <w:szCs w:val="24"/>
        </w:rPr>
        <w:t xml:space="preserve">The InvestEU Fund is </w:t>
      </w:r>
      <w:r w:rsidR="007C3271" w:rsidRPr="00010417">
        <w:rPr>
          <w:rFonts w:ascii="Times New Roman" w:hAnsi="Times New Roman" w:cs="Times New Roman"/>
          <w:sz w:val="24"/>
          <w:szCs w:val="24"/>
        </w:rPr>
        <w:t xml:space="preserve">a </w:t>
      </w:r>
      <w:r w:rsidRPr="00010417">
        <w:rPr>
          <w:rFonts w:ascii="Times New Roman" w:hAnsi="Times New Roman" w:cs="Times New Roman"/>
          <w:sz w:val="24"/>
          <w:szCs w:val="24"/>
        </w:rPr>
        <w:t xml:space="preserve">demand-driven instrument that </w:t>
      </w:r>
      <w:r w:rsidR="00BA1F82" w:rsidRPr="00010417">
        <w:rPr>
          <w:rFonts w:ascii="Times New Roman" w:hAnsi="Times New Roman" w:cs="Times New Roman"/>
          <w:sz w:val="24"/>
          <w:szCs w:val="24"/>
        </w:rPr>
        <w:t>operates within the po</w:t>
      </w:r>
      <w:r w:rsidR="003E251D" w:rsidRPr="00010417">
        <w:rPr>
          <w:rFonts w:ascii="Times New Roman" w:hAnsi="Times New Roman" w:cs="Times New Roman"/>
          <w:sz w:val="24"/>
          <w:szCs w:val="24"/>
        </w:rPr>
        <w:t xml:space="preserve">licy framework of </w:t>
      </w:r>
      <w:r w:rsidR="00207671" w:rsidRPr="00010417">
        <w:rPr>
          <w:rFonts w:ascii="Times New Roman" w:hAnsi="Times New Roman" w:cs="Times New Roman"/>
          <w:sz w:val="24"/>
          <w:szCs w:val="24"/>
        </w:rPr>
        <w:t xml:space="preserve">the InvestEU </w:t>
      </w:r>
      <w:r w:rsidR="003E251D" w:rsidRPr="00010417">
        <w:rPr>
          <w:rFonts w:ascii="Times New Roman" w:hAnsi="Times New Roman" w:cs="Times New Roman"/>
          <w:sz w:val="24"/>
          <w:szCs w:val="24"/>
        </w:rPr>
        <w:t>R</w:t>
      </w:r>
      <w:r w:rsidR="00BA1F82" w:rsidRPr="00010417">
        <w:rPr>
          <w:rFonts w:ascii="Times New Roman" w:hAnsi="Times New Roman" w:cs="Times New Roman"/>
          <w:sz w:val="24"/>
          <w:szCs w:val="24"/>
        </w:rPr>
        <w:t>egulation, developed to</w:t>
      </w:r>
      <w:r w:rsidRPr="00010417">
        <w:rPr>
          <w:rFonts w:ascii="Times New Roman" w:hAnsi="Times New Roman" w:cs="Times New Roman"/>
          <w:sz w:val="24"/>
          <w:szCs w:val="24"/>
        </w:rPr>
        <w:t xml:space="preserve"> </w:t>
      </w:r>
      <w:r w:rsidR="00E65926">
        <w:rPr>
          <w:rFonts w:ascii="Times New Roman" w:hAnsi="Times New Roman" w:cs="Times New Roman"/>
          <w:sz w:val="24"/>
          <w:szCs w:val="24"/>
        </w:rPr>
        <w:t xml:space="preserve">support investments </w:t>
      </w:r>
      <w:r w:rsidRPr="00010417">
        <w:rPr>
          <w:rFonts w:ascii="Times New Roman" w:hAnsi="Times New Roman" w:cs="Times New Roman"/>
          <w:sz w:val="24"/>
          <w:szCs w:val="24"/>
        </w:rPr>
        <w:t>in relation to key</w:t>
      </w:r>
      <w:r w:rsidR="00415931" w:rsidRPr="00010417">
        <w:rPr>
          <w:rFonts w:ascii="Times New Roman" w:hAnsi="Times New Roman" w:cs="Times New Roman"/>
          <w:sz w:val="24"/>
          <w:szCs w:val="24"/>
        </w:rPr>
        <w:t xml:space="preserve"> </w:t>
      </w:r>
      <w:r w:rsidR="00D24652" w:rsidRPr="00010417">
        <w:rPr>
          <w:rFonts w:ascii="Times New Roman" w:hAnsi="Times New Roman" w:cs="Times New Roman"/>
          <w:sz w:val="24"/>
          <w:szCs w:val="24"/>
        </w:rPr>
        <w:t>policy areas of the Union</w:t>
      </w:r>
      <w:r w:rsidR="00E65926">
        <w:rPr>
          <w:rFonts w:ascii="Times New Roman" w:hAnsi="Times New Roman" w:cs="Times New Roman"/>
          <w:sz w:val="24"/>
          <w:szCs w:val="24"/>
        </w:rPr>
        <w:t xml:space="preserve"> by </w:t>
      </w:r>
      <w:r w:rsidR="00E65926" w:rsidRPr="00330E71">
        <w:rPr>
          <w:rFonts w:ascii="Times New Roman" w:hAnsi="Times New Roman" w:cs="Times New Roman"/>
          <w:sz w:val="24"/>
          <w:szCs w:val="24"/>
        </w:rPr>
        <w:t>address</w:t>
      </w:r>
      <w:r w:rsidR="00E65926">
        <w:rPr>
          <w:rFonts w:ascii="Times New Roman" w:hAnsi="Times New Roman" w:cs="Times New Roman"/>
          <w:sz w:val="24"/>
          <w:szCs w:val="24"/>
        </w:rPr>
        <w:t>ing</w:t>
      </w:r>
      <w:r w:rsidR="00E65926" w:rsidRPr="00330E71">
        <w:rPr>
          <w:rFonts w:ascii="Times New Roman" w:hAnsi="Times New Roman" w:cs="Times New Roman"/>
          <w:sz w:val="24"/>
          <w:szCs w:val="24"/>
        </w:rPr>
        <w:t xml:space="preserve"> market failures or sub-optimal investment situations</w:t>
      </w:r>
      <w:r w:rsidRPr="00010417">
        <w:rPr>
          <w:rFonts w:ascii="Times New Roman" w:hAnsi="Times New Roman" w:cs="Times New Roman"/>
          <w:sz w:val="24"/>
          <w:szCs w:val="24"/>
        </w:rPr>
        <w:t>. It operates through four policy windows address</w:t>
      </w:r>
      <w:r w:rsidR="005A2DFD" w:rsidRPr="00010417">
        <w:rPr>
          <w:rFonts w:ascii="Times New Roman" w:hAnsi="Times New Roman" w:cs="Times New Roman"/>
          <w:sz w:val="24"/>
          <w:szCs w:val="24"/>
        </w:rPr>
        <w:t>ing</w:t>
      </w:r>
      <w:r w:rsidRPr="00010417">
        <w:rPr>
          <w:rFonts w:ascii="Times New Roman" w:hAnsi="Times New Roman" w:cs="Times New Roman"/>
          <w:sz w:val="24"/>
          <w:szCs w:val="24"/>
        </w:rPr>
        <w:t xml:space="preserve"> market failures or sub-optimal investment situations that mirror the key Union policy priorities, namely: sustainable infrastructure; research, innovation and digitisation; SMEs; and social investment and skills.</w:t>
      </w:r>
      <w:r w:rsidR="007C3271" w:rsidRPr="00010417">
        <w:rPr>
          <w:rFonts w:ascii="Times New Roman" w:hAnsi="Times New Roman" w:cs="Times New Roman"/>
          <w:sz w:val="24"/>
          <w:szCs w:val="24"/>
        </w:rPr>
        <w:t xml:space="preserve"> In addition, financing and investment operations</w:t>
      </w:r>
      <w:r w:rsidR="002237C8" w:rsidRPr="00010417">
        <w:rPr>
          <w:rFonts w:ascii="Times New Roman" w:hAnsi="Times New Roman" w:cs="Times New Roman"/>
          <w:sz w:val="24"/>
          <w:szCs w:val="24"/>
        </w:rPr>
        <w:t xml:space="preserve"> and advisory initiatives</w:t>
      </w:r>
      <w:r w:rsidR="007C3271" w:rsidRPr="00010417">
        <w:rPr>
          <w:rFonts w:ascii="Times New Roman" w:hAnsi="Times New Roman" w:cs="Times New Roman"/>
          <w:sz w:val="24"/>
          <w:szCs w:val="24"/>
        </w:rPr>
        <w:t xml:space="preserve"> that contribute to the strategic resilience of the Union economy can be supported within the policy windows.</w:t>
      </w:r>
    </w:p>
    <w:p w14:paraId="73E0EB01" w14:textId="52B4A86F" w:rsidR="0009486A" w:rsidRDefault="67AF247C" w:rsidP="78024986">
      <w:pPr>
        <w:jc w:val="both"/>
        <w:rPr>
          <w:rFonts w:ascii="Times New Roman" w:hAnsi="Times New Roman" w:cs="Times New Roman"/>
          <w:sz w:val="24"/>
          <w:szCs w:val="24"/>
        </w:rPr>
      </w:pPr>
      <w:r w:rsidRPr="0B538443">
        <w:rPr>
          <w:rFonts w:ascii="Times New Roman" w:hAnsi="Times New Roman" w:cs="Times New Roman"/>
          <w:sz w:val="24"/>
          <w:szCs w:val="24"/>
        </w:rPr>
        <w:t>The advisory support</w:t>
      </w:r>
      <w:r w:rsidR="64A030CF" w:rsidRPr="0B538443">
        <w:rPr>
          <w:rFonts w:ascii="Times New Roman" w:hAnsi="Times New Roman" w:cs="Times New Roman"/>
          <w:sz w:val="24"/>
          <w:szCs w:val="24"/>
        </w:rPr>
        <w:t xml:space="preserve"> offered under the </w:t>
      </w:r>
      <w:r w:rsidR="00114FE2">
        <w:rPr>
          <w:rFonts w:ascii="Times New Roman" w:hAnsi="Times New Roman" w:cs="Times New Roman"/>
          <w:sz w:val="24"/>
          <w:szCs w:val="24"/>
        </w:rPr>
        <w:t>InvestEU Advisory Hub</w:t>
      </w:r>
      <w:r w:rsidR="64A030CF" w:rsidRPr="0B538443">
        <w:rPr>
          <w:rFonts w:ascii="Times New Roman" w:hAnsi="Times New Roman" w:cs="Times New Roman"/>
          <w:sz w:val="24"/>
          <w:szCs w:val="24"/>
        </w:rPr>
        <w:t xml:space="preserve"> </w:t>
      </w:r>
      <w:r w:rsidR="00A85398">
        <w:rPr>
          <w:rFonts w:ascii="Times New Roman" w:hAnsi="Times New Roman" w:cs="Times New Roman"/>
          <w:sz w:val="24"/>
          <w:szCs w:val="24"/>
        </w:rPr>
        <w:t xml:space="preserve">as set up in </w:t>
      </w:r>
      <w:r w:rsidR="005769BD" w:rsidRPr="00010417">
        <w:rPr>
          <w:rFonts w:ascii="Times New Roman" w:hAnsi="Times New Roman" w:cs="Times New Roman"/>
          <w:sz w:val="24"/>
          <w:szCs w:val="24"/>
        </w:rPr>
        <w:t>Article 25 of the InvestEU Regulation</w:t>
      </w:r>
      <w:r w:rsidR="00A85398">
        <w:rPr>
          <w:rFonts w:ascii="Times New Roman" w:hAnsi="Times New Roman" w:cs="Times New Roman"/>
          <w:sz w:val="24"/>
          <w:szCs w:val="24"/>
        </w:rPr>
        <w:t xml:space="preserve"> </w:t>
      </w:r>
      <w:r w:rsidR="008325E7">
        <w:rPr>
          <w:rFonts w:ascii="Times New Roman" w:hAnsi="Times New Roman" w:cs="Times New Roman"/>
          <w:sz w:val="24"/>
          <w:szCs w:val="24"/>
        </w:rPr>
        <w:t>is</w:t>
      </w:r>
      <w:r w:rsidR="002B2B9A" w:rsidRPr="00010417">
        <w:rPr>
          <w:rFonts w:ascii="Times New Roman" w:hAnsi="Times New Roman" w:cs="Times New Roman"/>
          <w:sz w:val="24"/>
          <w:szCs w:val="24"/>
        </w:rPr>
        <w:t xml:space="preserve"> </w:t>
      </w:r>
      <w:r w:rsidR="64A030CF" w:rsidRPr="0B538443">
        <w:rPr>
          <w:rFonts w:ascii="Times New Roman" w:hAnsi="Times New Roman" w:cs="Times New Roman"/>
          <w:sz w:val="24"/>
          <w:szCs w:val="24"/>
        </w:rPr>
        <w:t>aligned with the over</w:t>
      </w:r>
      <w:r w:rsidR="7924B7A8" w:rsidRPr="0B538443">
        <w:rPr>
          <w:rFonts w:ascii="Times New Roman" w:hAnsi="Times New Roman" w:cs="Times New Roman"/>
          <w:sz w:val="24"/>
          <w:szCs w:val="24"/>
        </w:rPr>
        <w:t xml:space="preserve">all InvestEU Programme strategy and </w:t>
      </w:r>
      <w:r w:rsidR="686ECB33" w:rsidRPr="0B538443">
        <w:rPr>
          <w:rFonts w:ascii="Times New Roman" w:hAnsi="Times New Roman" w:cs="Times New Roman"/>
          <w:sz w:val="24"/>
          <w:szCs w:val="24"/>
        </w:rPr>
        <w:t>support</w:t>
      </w:r>
      <w:r w:rsidR="77945198" w:rsidRPr="0B538443">
        <w:rPr>
          <w:rFonts w:ascii="Times New Roman" w:hAnsi="Times New Roman" w:cs="Times New Roman"/>
          <w:sz w:val="24"/>
          <w:szCs w:val="24"/>
        </w:rPr>
        <w:t>s</w:t>
      </w:r>
      <w:r w:rsidR="686ECB33" w:rsidRPr="0B538443">
        <w:rPr>
          <w:rFonts w:ascii="Times New Roman" w:hAnsi="Times New Roman" w:cs="Times New Roman"/>
          <w:sz w:val="24"/>
          <w:szCs w:val="24"/>
        </w:rPr>
        <w:t xml:space="preserve"> the development of a robust pipeline of investment projects </w:t>
      </w:r>
      <w:r w:rsidR="68476DE3" w:rsidRPr="0B538443">
        <w:rPr>
          <w:rFonts w:ascii="Times New Roman" w:hAnsi="Times New Roman" w:cs="Times New Roman"/>
          <w:sz w:val="24"/>
          <w:szCs w:val="24"/>
        </w:rPr>
        <w:t xml:space="preserve">in each policy window </w:t>
      </w:r>
      <w:r w:rsidR="686ECB33" w:rsidRPr="0B538443">
        <w:rPr>
          <w:rFonts w:ascii="Times New Roman" w:hAnsi="Times New Roman" w:cs="Times New Roman"/>
          <w:sz w:val="24"/>
          <w:szCs w:val="24"/>
        </w:rPr>
        <w:t>through various advisory initiatives</w:t>
      </w:r>
      <w:r w:rsidR="7924B7A8" w:rsidRPr="0B538443">
        <w:rPr>
          <w:rFonts w:ascii="Times New Roman" w:hAnsi="Times New Roman" w:cs="Times New Roman"/>
          <w:sz w:val="24"/>
          <w:szCs w:val="24"/>
        </w:rPr>
        <w:t xml:space="preserve">. </w:t>
      </w:r>
      <w:r w:rsidR="3B29CFD5" w:rsidRPr="0B538443">
        <w:rPr>
          <w:rFonts w:ascii="Times New Roman" w:hAnsi="Times New Roman" w:cs="Times New Roman"/>
          <w:sz w:val="24"/>
          <w:szCs w:val="24"/>
        </w:rPr>
        <w:t xml:space="preserve">Advisory initiatives </w:t>
      </w:r>
      <w:r w:rsidR="4C6BECDD" w:rsidRPr="0B538443">
        <w:rPr>
          <w:rFonts w:ascii="Times New Roman" w:hAnsi="Times New Roman" w:cs="Times New Roman"/>
          <w:sz w:val="24"/>
          <w:szCs w:val="24"/>
        </w:rPr>
        <w:t xml:space="preserve">are </w:t>
      </w:r>
      <w:r w:rsidR="3B29CFD5" w:rsidRPr="0B538443">
        <w:rPr>
          <w:rFonts w:ascii="Times New Roman" w:hAnsi="Times New Roman" w:cs="Times New Roman"/>
          <w:sz w:val="24"/>
          <w:szCs w:val="24"/>
        </w:rPr>
        <w:t xml:space="preserve">available as a </w:t>
      </w:r>
      <w:r w:rsidR="2E996B9A" w:rsidRPr="0B538443">
        <w:rPr>
          <w:rFonts w:ascii="Times New Roman" w:hAnsi="Times New Roman" w:cs="Times New Roman"/>
          <w:sz w:val="24"/>
          <w:szCs w:val="24"/>
        </w:rPr>
        <w:t xml:space="preserve">window-specific </w:t>
      </w:r>
      <w:r w:rsidR="3B29CFD5" w:rsidRPr="0B538443">
        <w:rPr>
          <w:rFonts w:ascii="Times New Roman" w:hAnsi="Times New Roman" w:cs="Times New Roman"/>
          <w:sz w:val="24"/>
          <w:szCs w:val="24"/>
        </w:rPr>
        <w:t>component and under a cross-sectoral component</w:t>
      </w:r>
      <w:r w:rsidR="7924B7A8" w:rsidRPr="0B538443">
        <w:rPr>
          <w:rFonts w:ascii="Times New Roman" w:hAnsi="Times New Roman" w:cs="Times New Roman"/>
          <w:sz w:val="24"/>
          <w:szCs w:val="24"/>
        </w:rPr>
        <w:t>.</w:t>
      </w:r>
      <w:r w:rsidR="4E01125D" w:rsidRPr="0B538443">
        <w:rPr>
          <w:rFonts w:ascii="Times New Roman" w:hAnsi="Times New Roman" w:cs="Times New Roman"/>
          <w:sz w:val="24"/>
          <w:szCs w:val="24"/>
        </w:rPr>
        <w:t xml:space="preserve"> </w:t>
      </w:r>
      <w:r w:rsidR="7924B7A8" w:rsidRPr="0B538443">
        <w:rPr>
          <w:rFonts w:ascii="Times New Roman" w:hAnsi="Times New Roman" w:cs="Times New Roman"/>
          <w:sz w:val="24"/>
          <w:szCs w:val="24"/>
        </w:rPr>
        <w:t>The</w:t>
      </w:r>
      <w:r w:rsidR="66AB63B3" w:rsidRPr="0B538443">
        <w:rPr>
          <w:rFonts w:ascii="Times New Roman" w:hAnsi="Times New Roman" w:cs="Times New Roman"/>
          <w:sz w:val="24"/>
          <w:szCs w:val="24"/>
        </w:rPr>
        <w:t>y</w:t>
      </w:r>
      <w:r w:rsidR="7924B7A8" w:rsidRPr="0B538443">
        <w:rPr>
          <w:rFonts w:ascii="Times New Roman" w:hAnsi="Times New Roman" w:cs="Times New Roman"/>
          <w:sz w:val="24"/>
          <w:szCs w:val="24"/>
        </w:rPr>
        <w:t xml:space="preserve"> </w:t>
      </w:r>
      <w:r w:rsidR="398C5F65" w:rsidRPr="0B538443">
        <w:rPr>
          <w:rFonts w:ascii="Times New Roman" w:hAnsi="Times New Roman" w:cs="Times New Roman"/>
          <w:sz w:val="24"/>
          <w:szCs w:val="24"/>
        </w:rPr>
        <w:t xml:space="preserve">are </w:t>
      </w:r>
      <w:r w:rsidR="7924B7A8" w:rsidRPr="0B538443">
        <w:rPr>
          <w:rFonts w:ascii="Times New Roman" w:hAnsi="Times New Roman" w:cs="Times New Roman"/>
          <w:sz w:val="24"/>
          <w:szCs w:val="24"/>
        </w:rPr>
        <w:t>implemented through different delivery mechanisms to support the identification, preparation, development, structuring, procuring and implementation of investment projects, or enhance the capacity of promoters and financial intermediaries to implement financing and investment operations</w:t>
      </w:r>
      <w:r w:rsidR="00A85398">
        <w:rPr>
          <w:rFonts w:ascii="Times New Roman" w:hAnsi="Times New Roman" w:cs="Times New Roman"/>
          <w:sz w:val="24"/>
          <w:szCs w:val="24"/>
        </w:rPr>
        <w:t>.</w:t>
      </w:r>
    </w:p>
    <w:p w14:paraId="67E916CD" w14:textId="590DFB03" w:rsidR="002B2B9A" w:rsidRPr="00010417" w:rsidRDefault="00A85398" w:rsidP="78024986">
      <w:pPr>
        <w:jc w:val="both"/>
        <w:rPr>
          <w:rFonts w:ascii="Times New Roman" w:hAnsi="Times New Roman" w:cs="Times New Roman"/>
          <w:sz w:val="24"/>
          <w:szCs w:val="24"/>
        </w:rPr>
      </w:pPr>
      <w:r>
        <w:rPr>
          <w:rFonts w:ascii="Times New Roman" w:hAnsi="Times New Roman" w:cs="Times New Roman"/>
          <w:sz w:val="24"/>
          <w:szCs w:val="24"/>
        </w:rPr>
        <w:t xml:space="preserve">The </w:t>
      </w:r>
      <w:r w:rsidRPr="00010417">
        <w:rPr>
          <w:rFonts w:ascii="Times New Roman" w:hAnsi="Times New Roman" w:cs="Times New Roman"/>
          <w:sz w:val="24"/>
          <w:szCs w:val="24"/>
        </w:rPr>
        <w:t>InvestEU Portal</w:t>
      </w:r>
      <w:r>
        <w:rPr>
          <w:rFonts w:ascii="Times New Roman" w:hAnsi="Times New Roman" w:cs="Times New Roman"/>
          <w:sz w:val="24"/>
          <w:szCs w:val="24"/>
        </w:rPr>
        <w:t xml:space="preserve"> is </w:t>
      </w:r>
      <w:r w:rsidR="002B2B9A" w:rsidRPr="00010417">
        <w:rPr>
          <w:rFonts w:ascii="Times New Roman" w:hAnsi="Times New Roman" w:cs="Times New Roman"/>
          <w:sz w:val="24"/>
          <w:szCs w:val="24"/>
        </w:rPr>
        <w:t xml:space="preserve">a database granting visibility to projects for which project promoters seek financing and which provides investors with information about investment opportunities. </w:t>
      </w:r>
    </w:p>
    <w:p w14:paraId="01C20E61" w14:textId="4F42C071" w:rsidR="006E172F" w:rsidRPr="00010417" w:rsidRDefault="7621311B" w:rsidP="00090AC0">
      <w:pPr>
        <w:jc w:val="both"/>
        <w:rPr>
          <w:rFonts w:ascii="Times New Roman" w:hAnsi="Times New Roman" w:cs="Times New Roman"/>
          <w:sz w:val="24"/>
          <w:szCs w:val="24"/>
        </w:rPr>
      </w:pPr>
      <w:r w:rsidRPr="0B538443">
        <w:rPr>
          <w:rFonts w:ascii="Times New Roman" w:hAnsi="Times New Roman" w:cs="Times New Roman"/>
          <w:sz w:val="24"/>
          <w:szCs w:val="24"/>
        </w:rPr>
        <w:t xml:space="preserve">The </w:t>
      </w:r>
      <w:r w:rsidR="00114FE2">
        <w:rPr>
          <w:rFonts w:ascii="Times New Roman" w:hAnsi="Times New Roman" w:cs="Times New Roman"/>
          <w:sz w:val="24"/>
          <w:szCs w:val="24"/>
        </w:rPr>
        <w:t>InvestEU Advisory Hub</w:t>
      </w:r>
      <w:r w:rsidRPr="0B538443">
        <w:rPr>
          <w:rFonts w:ascii="Times New Roman" w:hAnsi="Times New Roman" w:cs="Times New Roman"/>
          <w:sz w:val="24"/>
          <w:szCs w:val="24"/>
        </w:rPr>
        <w:t xml:space="preserve"> aims</w:t>
      </w:r>
      <w:r w:rsidR="6E64E4DC" w:rsidRPr="0B538443">
        <w:rPr>
          <w:rFonts w:ascii="Times New Roman" w:hAnsi="Times New Roman" w:cs="Times New Roman"/>
          <w:sz w:val="24"/>
          <w:szCs w:val="24"/>
        </w:rPr>
        <w:t xml:space="preserve"> to</w:t>
      </w:r>
      <w:r w:rsidR="7DDEE3DA" w:rsidRPr="0B538443">
        <w:rPr>
          <w:rFonts w:ascii="Times New Roman" w:hAnsi="Times New Roman" w:cs="Times New Roman"/>
          <w:sz w:val="24"/>
          <w:szCs w:val="24"/>
        </w:rPr>
        <w:t xml:space="preserve"> </w:t>
      </w:r>
      <w:r w:rsidR="6E64E4DC" w:rsidRPr="0B538443">
        <w:rPr>
          <w:rFonts w:ascii="Times New Roman" w:hAnsi="Times New Roman" w:cs="Times New Roman"/>
          <w:sz w:val="24"/>
          <w:szCs w:val="24"/>
        </w:rPr>
        <w:t>provide</w:t>
      </w:r>
      <w:r w:rsidRPr="0B538443">
        <w:rPr>
          <w:rFonts w:ascii="Times New Roman" w:hAnsi="Times New Roman" w:cs="Times New Roman"/>
          <w:sz w:val="24"/>
          <w:szCs w:val="24"/>
        </w:rPr>
        <w:t xml:space="preserve"> at least half of the resources to be used to identify, prepare and/or implement investment projects eligible for support from the InvestEU Fund.</w:t>
      </w:r>
    </w:p>
    <w:p w14:paraId="12D696C7" w14:textId="4E94B693" w:rsidR="00090AC0" w:rsidRPr="00010417" w:rsidRDefault="5365E0C9" w:rsidP="0B538443">
      <w:pPr>
        <w:jc w:val="both"/>
        <w:rPr>
          <w:rFonts w:ascii="Times New Roman" w:hAnsi="Times New Roman" w:cs="Times New Roman"/>
          <w:sz w:val="24"/>
          <w:szCs w:val="24"/>
        </w:rPr>
      </w:pPr>
      <w:r w:rsidRPr="0B538443">
        <w:rPr>
          <w:rFonts w:ascii="Times New Roman" w:hAnsi="Times New Roman" w:cs="Times New Roman"/>
          <w:sz w:val="24"/>
          <w:szCs w:val="24"/>
        </w:rPr>
        <w:t xml:space="preserve">The </w:t>
      </w:r>
      <w:r w:rsidR="00114FE2">
        <w:rPr>
          <w:rFonts w:ascii="Times New Roman" w:hAnsi="Times New Roman" w:cs="Times New Roman"/>
          <w:sz w:val="24"/>
          <w:szCs w:val="24"/>
        </w:rPr>
        <w:t>InvestEU Advisory Hub</w:t>
      </w:r>
      <w:r w:rsidRPr="0B538443">
        <w:rPr>
          <w:rFonts w:ascii="Times New Roman" w:hAnsi="Times New Roman" w:cs="Times New Roman"/>
          <w:sz w:val="24"/>
          <w:szCs w:val="24"/>
        </w:rPr>
        <w:t xml:space="preserve"> includes a</w:t>
      </w:r>
      <w:r w:rsidR="4444BD4C" w:rsidRPr="0B538443">
        <w:rPr>
          <w:rFonts w:ascii="Times New Roman" w:hAnsi="Times New Roman" w:cs="Times New Roman"/>
          <w:sz w:val="24"/>
          <w:szCs w:val="24"/>
        </w:rPr>
        <w:t xml:space="preserve"> </w:t>
      </w:r>
      <w:r w:rsidR="3802B9D1" w:rsidRPr="0B538443">
        <w:rPr>
          <w:rFonts w:ascii="Times New Roman" w:hAnsi="Times New Roman" w:cs="Times New Roman"/>
          <w:sz w:val="24"/>
          <w:szCs w:val="24"/>
        </w:rPr>
        <w:t>c</w:t>
      </w:r>
      <w:r w:rsidR="570D0F55" w:rsidRPr="0B538443">
        <w:rPr>
          <w:rFonts w:ascii="Times New Roman" w:hAnsi="Times New Roman" w:cs="Times New Roman"/>
          <w:sz w:val="24"/>
          <w:szCs w:val="24"/>
        </w:rPr>
        <w:t>entral entry p</w:t>
      </w:r>
      <w:r w:rsidR="0A1E1283" w:rsidRPr="0B538443">
        <w:rPr>
          <w:rFonts w:ascii="Times New Roman" w:hAnsi="Times New Roman" w:cs="Times New Roman"/>
          <w:sz w:val="24"/>
          <w:szCs w:val="24"/>
        </w:rPr>
        <w:t>oint</w:t>
      </w:r>
      <w:r w:rsidR="6364594F" w:rsidRPr="0B538443">
        <w:rPr>
          <w:rFonts w:ascii="Times New Roman" w:hAnsi="Times New Roman" w:cs="Times New Roman"/>
          <w:sz w:val="24"/>
          <w:szCs w:val="24"/>
        </w:rPr>
        <w:t>, managed by the European Commission (the “Commission”),</w:t>
      </w:r>
      <w:r w:rsidR="0A1E1283" w:rsidRPr="0B538443">
        <w:rPr>
          <w:rFonts w:ascii="Times New Roman" w:hAnsi="Times New Roman" w:cs="Times New Roman"/>
          <w:sz w:val="24"/>
          <w:szCs w:val="24"/>
        </w:rPr>
        <w:t xml:space="preserve"> </w:t>
      </w:r>
      <w:r w:rsidR="7C3D6E29" w:rsidRPr="0B538443">
        <w:rPr>
          <w:rFonts w:ascii="Times New Roman" w:hAnsi="Times New Roman" w:cs="Times New Roman"/>
          <w:sz w:val="24"/>
          <w:szCs w:val="24"/>
        </w:rPr>
        <w:t>for submission of advisory support requests</w:t>
      </w:r>
      <w:r w:rsidR="0A1E1283" w:rsidRPr="0B538443">
        <w:rPr>
          <w:rFonts w:ascii="Times New Roman" w:hAnsi="Times New Roman" w:cs="Times New Roman"/>
          <w:sz w:val="24"/>
          <w:szCs w:val="24"/>
        </w:rPr>
        <w:t>. It offer</w:t>
      </w:r>
      <w:r w:rsidR="4C8BA20B" w:rsidRPr="0B538443">
        <w:rPr>
          <w:rFonts w:ascii="Times New Roman" w:hAnsi="Times New Roman" w:cs="Times New Roman"/>
          <w:sz w:val="24"/>
          <w:szCs w:val="24"/>
        </w:rPr>
        <w:t>s</w:t>
      </w:r>
      <w:r w:rsidR="0A1E1283" w:rsidRPr="0B538443">
        <w:rPr>
          <w:rFonts w:ascii="Times New Roman" w:hAnsi="Times New Roman" w:cs="Times New Roman"/>
          <w:sz w:val="24"/>
          <w:szCs w:val="24"/>
        </w:rPr>
        <w:t xml:space="preserve"> a user-friendly environment allowing public and private project promoters, intermediaries and local/central authorities to be directed to the most suitable initiatives offered by the </w:t>
      </w:r>
      <w:r w:rsidR="00114FE2">
        <w:rPr>
          <w:rFonts w:ascii="Times New Roman" w:hAnsi="Times New Roman" w:cs="Times New Roman"/>
          <w:sz w:val="24"/>
          <w:szCs w:val="24"/>
        </w:rPr>
        <w:t xml:space="preserve">InvestEU </w:t>
      </w:r>
      <w:r w:rsidR="00114FE2">
        <w:rPr>
          <w:rFonts w:ascii="Times New Roman" w:hAnsi="Times New Roman" w:cs="Times New Roman"/>
          <w:sz w:val="24"/>
          <w:szCs w:val="24"/>
        </w:rPr>
        <w:lastRenderedPageBreak/>
        <w:t>Advisory Hub</w:t>
      </w:r>
      <w:r w:rsidR="0A1E1283" w:rsidRPr="0B538443">
        <w:rPr>
          <w:rFonts w:ascii="Times New Roman" w:hAnsi="Times New Roman" w:cs="Times New Roman"/>
          <w:sz w:val="24"/>
          <w:szCs w:val="24"/>
        </w:rPr>
        <w:t>.</w:t>
      </w:r>
      <w:r w:rsidR="514A94C1" w:rsidRPr="0B538443">
        <w:rPr>
          <w:rFonts w:ascii="Times New Roman" w:hAnsi="Times New Roman" w:cs="Times New Roman"/>
          <w:sz w:val="24"/>
          <w:szCs w:val="24"/>
        </w:rPr>
        <w:t xml:space="preserve"> </w:t>
      </w:r>
      <w:r w:rsidR="2F463DA1" w:rsidRPr="0B538443">
        <w:rPr>
          <w:rFonts w:ascii="Times New Roman" w:hAnsi="Times New Roman" w:cs="Times New Roman"/>
          <w:sz w:val="24"/>
          <w:szCs w:val="24"/>
        </w:rPr>
        <w:t>I</w:t>
      </w:r>
      <w:r w:rsidR="0A1E1283" w:rsidRPr="0B538443">
        <w:rPr>
          <w:rFonts w:ascii="Times New Roman" w:hAnsi="Times New Roman" w:cs="Times New Roman"/>
          <w:sz w:val="24"/>
          <w:szCs w:val="24"/>
        </w:rPr>
        <w:t>f the request is not eligible</w:t>
      </w:r>
      <w:r w:rsidR="774EF5EB" w:rsidRPr="0B538443">
        <w:rPr>
          <w:rFonts w:ascii="Times New Roman" w:hAnsi="Times New Roman" w:cs="Times New Roman"/>
          <w:sz w:val="24"/>
          <w:szCs w:val="24"/>
        </w:rPr>
        <w:t xml:space="preserve"> for </w:t>
      </w:r>
      <w:r w:rsidR="00114FE2">
        <w:rPr>
          <w:rFonts w:ascii="Times New Roman" w:hAnsi="Times New Roman" w:cs="Times New Roman"/>
          <w:sz w:val="24"/>
          <w:szCs w:val="24"/>
        </w:rPr>
        <w:t>InvestEU Advisory Hub</w:t>
      </w:r>
      <w:r w:rsidR="774EF5EB" w:rsidRPr="0B538443">
        <w:rPr>
          <w:rFonts w:ascii="Times New Roman" w:hAnsi="Times New Roman" w:cs="Times New Roman"/>
          <w:sz w:val="24"/>
          <w:szCs w:val="24"/>
        </w:rPr>
        <w:t xml:space="preserve"> support</w:t>
      </w:r>
      <w:r w:rsidR="0A1E1283" w:rsidRPr="0B538443">
        <w:rPr>
          <w:rFonts w:ascii="Times New Roman" w:hAnsi="Times New Roman" w:cs="Times New Roman"/>
          <w:sz w:val="24"/>
          <w:szCs w:val="24"/>
        </w:rPr>
        <w:t xml:space="preserve">, </w:t>
      </w:r>
      <w:r w:rsidR="4E4B8CC5" w:rsidRPr="0B538443">
        <w:rPr>
          <w:rFonts w:ascii="Times New Roman" w:hAnsi="Times New Roman" w:cs="Times New Roman"/>
          <w:sz w:val="24"/>
          <w:szCs w:val="24"/>
        </w:rPr>
        <w:t xml:space="preserve">the user is </w:t>
      </w:r>
      <w:r w:rsidR="0A1E1283" w:rsidRPr="0B538443">
        <w:rPr>
          <w:rFonts w:ascii="Times New Roman" w:hAnsi="Times New Roman" w:cs="Times New Roman"/>
          <w:sz w:val="24"/>
          <w:szCs w:val="24"/>
        </w:rPr>
        <w:t>direct</w:t>
      </w:r>
      <w:r w:rsidR="5BC4337F" w:rsidRPr="0B538443">
        <w:rPr>
          <w:rFonts w:ascii="Times New Roman" w:hAnsi="Times New Roman" w:cs="Times New Roman"/>
          <w:sz w:val="24"/>
          <w:szCs w:val="24"/>
        </w:rPr>
        <w:t>ed</w:t>
      </w:r>
      <w:r w:rsidR="0A1E1283" w:rsidRPr="0B538443">
        <w:rPr>
          <w:rFonts w:ascii="Times New Roman" w:hAnsi="Times New Roman" w:cs="Times New Roman"/>
          <w:sz w:val="24"/>
          <w:szCs w:val="24"/>
        </w:rPr>
        <w:t xml:space="preserve"> to the appropriate information source (please see Annex II</w:t>
      </w:r>
      <w:r w:rsidR="23A16E8D" w:rsidRPr="0B538443">
        <w:rPr>
          <w:rFonts w:ascii="Times New Roman" w:hAnsi="Times New Roman" w:cs="Times New Roman"/>
          <w:sz w:val="24"/>
          <w:szCs w:val="24"/>
        </w:rPr>
        <w:t>I</w:t>
      </w:r>
      <w:r w:rsidR="0A1E1283" w:rsidRPr="0B538443">
        <w:rPr>
          <w:rFonts w:ascii="Times New Roman" w:hAnsi="Times New Roman" w:cs="Times New Roman"/>
          <w:sz w:val="24"/>
          <w:szCs w:val="24"/>
        </w:rPr>
        <w:t xml:space="preserve">). </w:t>
      </w:r>
    </w:p>
    <w:p w14:paraId="24E4DB5F" w14:textId="77777777" w:rsidR="00712313" w:rsidRDefault="66F40857" w:rsidP="0B538443">
      <w:pPr>
        <w:jc w:val="both"/>
        <w:rPr>
          <w:rFonts w:ascii="Times New Roman" w:hAnsi="Times New Roman" w:cs="Times New Roman"/>
          <w:sz w:val="24"/>
          <w:szCs w:val="24"/>
        </w:rPr>
      </w:pPr>
      <w:r w:rsidRPr="3AC10924">
        <w:rPr>
          <w:rFonts w:ascii="Times New Roman" w:hAnsi="Times New Roman" w:cs="Times New Roman"/>
          <w:sz w:val="24"/>
          <w:szCs w:val="24"/>
        </w:rPr>
        <w:t xml:space="preserve">The support under the </w:t>
      </w:r>
      <w:r w:rsidR="00114FE2" w:rsidRPr="3AC10924">
        <w:rPr>
          <w:rFonts w:ascii="Times New Roman" w:hAnsi="Times New Roman" w:cs="Times New Roman"/>
          <w:sz w:val="24"/>
          <w:szCs w:val="24"/>
        </w:rPr>
        <w:t>InvestEU Advisory Hub</w:t>
      </w:r>
      <w:r w:rsidRPr="3AC10924">
        <w:rPr>
          <w:rFonts w:ascii="Times New Roman" w:hAnsi="Times New Roman" w:cs="Times New Roman"/>
          <w:sz w:val="24"/>
          <w:szCs w:val="24"/>
        </w:rPr>
        <w:t xml:space="preserve"> </w:t>
      </w:r>
      <w:r w:rsidR="13E4DB61" w:rsidRPr="3AC10924">
        <w:rPr>
          <w:rFonts w:ascii="Times New Roman" w:hAnsi="Times New Roman" w:cs="Times New Roman"/>
          <w:sz w:val="24"/>
          <w:szCs w:val="24"/>
        </w:rPr>
        <w:t xml:space="preserve">does </w:t>
      </w:r>
      <w:r w:rsidRPr="3AC10924">
        <w:rPr>
          <w:rFonts w:ascii="Times New Roman" w:hAnsi="Times New Roman" w:cs="Times New Roman"/>
          <w:sz w:val="24"/>
          <w:szCs w:val="24"/>
        </w:rPr>
        <w:t xml:space="preserve">not </w:t>
      </w:r>
      <w:r w:rsidR="47F5B6C1" w:rsidRPr="3AC10924">
        <w:rPr>
          <w:rFonts w:ascii="Times New Roman" w:hAnsi="Times New Roman" w:cs="Times New Roman"/>
          <w:sz w:val="24"/>
          <w:szCs w:val="24"/>
        </w:rPr>
        <w:t xml:space="preserve">automatically give </w:t>
      </w:r>
      <w:r w:rsidR="17243A44" w:rsidRPr="3AC10924">
        <w:rPr>
          <w:rFonts w:ascii="Times New Roman" w:hAnsi="Times New Roman" w:cs="Times New Roman"/>
          <w:sz w:val="24"/>
          <w:szCs w:val="24"/>
        </w:rPr>
        <w:t xml:space="preserve">a </w:t>
      </w:r>
      <w:r w:rsidRPr="3AC10924">
        <w:rPr>
          <w:rFonts w:ascii="Times New Roman" w:hAnsi="Times New Roman" w:cs="Times New Roman"/>
          <w:sz w:val="24"/>
          <w:szCs w:val="24"/>
        </w:rPr>
        <w:t xml:space="preserve">right </w:t>
      </w:r>
      <w:r w:rsidR="5A0191C4" w:rsidRPr="3AC10924">
        <w:rPr>
          <w:rFonts w:ascii="Times New Roman" w:hAnsi="Times New Roman" w:cs="Times New Roman"/>
          <w:sz w:val="24"/>
          <w:szCs w:val="24"/>
        </w:rPr>
        <w:t xml:space="preserve">for </w:t>
      </w:r>
      <w:r w:rsidRPr="3AC10924">
        <w:rPr>
          <w:rFonts w:ascii="Times New Roman" w:hAnsi="Times New Roman" w:cs="Times New Roman"/>
          <w:sz w:val="24"/>
          <w:szCs w:val="24"/>
        </w:rPr>
        <w:t xml:space="preserve">recipients to </w:t>
      </w:r>
      <w:r w:rsidR="0D296D06" w:rsidRPr="3AC10924">
        <w:rPr>
          <w:rFonts w:ascii="Times New Roman" w:hAnsi="Times New Roman" w:cs="Times New Roman"/>
          <w:sz w:val="24"/>
          <w:szCs w:val="24"/>
        </w:rPr>
        <w:t xml:space="preserve">claim </w:t>
      </w:r>
      <w:r w:rsidRPr="3AC10924">
        <w:rPr>
          <w:rFonts w:ascii="Times New Roman" w:hAnsi="Times New Roman" w:cs="Times New Roman"/>
          <w:sz w:val="24"/>
          <w:szCs w:val="24"/>
        </w:rPr>
        <w:t xml:space="preserve">financing under the InvestEU Fund and </w:t>
      </w:r>
      <w:r w:rsidRPr="3AC10924">
        <w:rPr>
          <w:rFonts w:ascii="Times New Roman" w:hAnsi="Times New Roman" w:cs="Times New Roman"/>
          <w:i/>
          <w:iCs/>
          <w:sz w:val="24"/>
          <w:szCs w:val="24"/>
        </w:rPr>
        <w:t>vice versa</w:t>
      </w:r>
      <w:r w:rsidRPr="3AC10924">
        <w:rPr>
          <w:rFonts w:ascii="Times New Roman" w:hAnsi="Times New Roman" w:cs="Times New Roman"/>
          <w:sz w:val="24"/>
          <w:szCs w:val="24"/>
        </w:rPr>
        <w:t xml:space="preserve">, although </w:t>
      </w:r>
      <w:r w:rsidR="00237B05" w:rsidRPr="3AC10924">
        <w:rPr>
          <w:rFonts w:ascii="Times New Roman" w:hAnsi="Times New Roman" w:cs="Times New Roman"/>
          <w:sz w:val="24"/>
          <w:szCs w:val="24"/>
        </w:rPr>
        <w:t>some</w:t>
      </w:r>
      <w:r w:rsidR="31E96E67" w:rsidRPr="3AC10924">
        <w:rPr>
          <w:rFonts w:ascii="Times New Roman" w:hAnsi="Times New Roman" w:cs="Times New Roman"/>
          <w:sz w:val="24"/>
          <w:szCs w:val="24"/>
        </w:rPr>
        <w:t xml:space="preserve"> </w:t>
      </w:r>
      <w:r w:rsidRPr="3AC10924">
        <w:rPr>
          <w:rFonts w:ascii="Times New Roman" w:hAnsi="Times New Roman" w:cs="Times New Roman"/>
          <w:sz w:val="24"/>
          <w:szCs w:val="24"/>
        </w:rPr>
        <w:t xml:space="preserve">advisory initiatives </w:t>
      </w:r>
      <w:r w:rsidR="04F4194E" w:rsidRPr="3AC10924">
        <w:rPr>
          <w:rFonts w:ascii="Times New Roman" w:hAnsi="Times New Roman" w:cs="Times New Roman"/>
          <w:sz w:val="24"/>
          <w:szCs w:val="24"/>
        </w:rPr>
        <w:t xml:space="preserve">support the development of eligible project pipeline </w:t>
      </w:r>
      <w:r w:rsidR="56F123F0" w:rsidRPr="3AC10924">
        <w:rPr>
          <w:rFonts w:ascii="Times New Roman" w:hAnsi="Times New Roman" w:cs="Times New Roman"/>
          <w:sz w:val="24"/>
          <w:szCs w:val="24"/>
        </w:rPr>
        <w:t xml:space="preserve">for </w:t>
      </w:r>
      <w:r w:rsidRPr="3AC10924">
        <w:rPr>
          <w:rFonts w:ascii="Times New Roman" w:hAnsi="Times New Roman" w:cs="Times New Roman"/>
          <w:sz w:val="24"/>
          <w:szCs w:val="24"/>
        </w:rPr>
        <w:t xml:space="preserve">InvestEU financial products. </w:t>
      </w:r>
    </w:p>
    <w:p w14:paraId="3F598509" w14:textId="1E46A6C4" w:rsidR="0003751F" w:rsidRPr="00010417" w:rsidRDefault="66F40857" w:rsidP="0B538443">
      <w:pPr>
        <w:jc w:val="both"/>
        <w:rPr>
          <w:rFonts w:ascii="Times New Roman" w:hAnsi="Times New Roman" w:cs="Times New Roman"/>
          <w:sz w:val="24"/>
          <w:szCs w:val="24"/>
        </w:rPr>
      </w:pPr>
      <w:r w:rsidRPr="0B538443">
        <w:rPr>
          <w:rFonts w:ascii="Times New Roman" w:hAnsi="Times New Roman" w:cs="Times New Roman"/>
          <w:sz w:val="24"/>
          <w:szCs w:val="24"/>
        </w:rPr>
        <w:t>Applications for financing under the InvestEU Fund need to be submitted separately.</w:t>
      </w:r>
    </w:p>
    <w:p w14:paraId="2A236AB1" w14:textId="46603115" w:rsidR="182907E1" w:rsidRPr="00237B05" w:rsidRDefault="182907E1" w:rsidP="001E5642">
      <w:pPr>
        <w:pStyle w:val="Heading1"/>
        <w:numPr>
          <w:ilvl w:val="0"/>
          <w:numId w:val="16"/>
        </w:numPr>
        <w:spacing w:after="240"/>
        <w:rPr>
          <w:bCs/>
          <w:szCs w:val="28"/>
        </w:rPr>
      </w:pPr>
      <w:r w:rsidRPr="0B538443">
        <w:rPr>
          <w:rFonts w:cs="Times New Roman"/>
          <w:sz w:val="24"/>
          <w:szCs w:val="24"/>
        </w:rPr>
        <w:t xml:space="preserve">Objective of the </w:t>
      </w:r>
      <w:r w:rsidR="00C41AB0">
        <w:rPr>
          <w:rFonts w:cs="Times New Roman"/>
          <w:sz w:val="24"/>
          <w:szCs w:val="24"/>
        </w:rPr>
        <w:t xml:space="preserve">2nd </w:t>
      </w:r>
      <w:r w:rsidRPr="0B538443">
        <w:rPr>
          <w:rFonts w:cs="Times New Roman"/>
          <w:sz w:val="24"/>
          <w:szCs w:val="24"/>
        </w:rPr>
        <w:t>Call</w:t>
      </w:r>
    </w:p>
    <w:p w14:paraId="3E28A8FB" w14:textId="57C1C0F2" w:rsidR="182907E1" w:rsidRPr="00526F12" w:rsidRDefault="182907E1" w:rsidP="0B538443">
      <w:pPr>
        <w:spacing w:after="160" w:line="257" w:lineRule="auto"/>
        <w:jc w:val="both"/>
        <w:rPr>
          <w:rFonts w:ascii="Times New Roman" w:eastAsia="Times New Roman" w:hAnsi="Times New Roman" w:cs="Times New Roman"/>
          <w:sz w:val="24"/>
          <w:szCs w:val="24"/>
        </w:rPr>
      </w:pPr>
      <w:r w:rsidRPr="00526F12">
        <w:rPr>
          <w:rFonts w:ascii="Times New Roman" w:hAnsi="Times New Roman" w:cs="Times New Roman"/>
          <w:sz w:val="24"/>
          <w:szCs w:val="24"/>
        </w:rPr>
        <w:t xml:space="preserve">The objective of this </w:t>
      </w:r>
      <w:r w:rsidR="00C41AB0">
        <w:rPr>
          <w:rFonts w:ascii="Times New Roman" w:hAnsi="Times New Roman" w:cs="Times New Roman"/>
          <w:sz w:val="24"/>
          <w:szCs w:val="24"/>
        </w:rPr>
        <w:t xml:space="preserve">2nd </w:t>
      </w:r>
      <w:r w:rsidRPr="00526F12">
        <w:rPr>
          <w:rFonts w:ascii="Times New Roman" w:hAnsi="Times New Roman" w:cs="Times New Roman"/>
          <w:sz w:val="24"/>
          <w:szCs w:val="24"/>
        </w:rPr>
        <w:t xml:space="preserve">Call for Expression of Interest (the “Call”) is to </w:t>
      </w:r>
      <w:r w:rsidR="008307FD">
        <w:rPr>
          <w:rFonts w:ascii="Times New Roman" w:hAnsi="Times New Roman" w:cs="Times New Roman"/>
          <w:sz w:val="24"/>
          <w:szCs w:val="24"/>
        </w:rPr>
        <w:t xml:space="preserve">select </w:t>
      </w:r>
      <w:r w:rsidRPr="00526F12">
        <w:rPr>
          <w:rFonts w:ascii="Times New Roman" w:hAnsi="Times New Roman" w:cs="Times New Roman"/>
          <w:sz w:val="24"/>
          <w:szCs w:val="24"/>
        </w:rPr>
        <w:t xml:space="preserve">advisory partners under the </w:t>
      </w:r>
      <w:r w:rsidR="00AB517B" w:rsidRPr="00526F12">
        <w:rPr>
          <w:rFonts w:ascii="Times New Roman" w:hAnsi="Times New Roman" w:cs="Times New Roman"/>
          <w:sz w:val="24"/>
          <w:szCs w:val="24"/>
        </w:rPr>
        <w:t>InvestEU</w:t>
      </w:r>
      <w:r w:rsidR="00114FE2" w:rsidRPr="00526F12">
        <w:rPr>
          <w:rFonts w:ascii="Times New Roman" w:hAnsi="Times New Roman" w:cs="Times New Roman"/>
          <w:sz w:val="24"/>
          <w:szCs w:val="24"/>
        </w:rPr>
        <w:t xml:space="preserve"> Advisory Hub</w:t>
      </w:r>
      <w:r w:rsidRPr="00526F12">
        <w:rPr>
          <w:rFonts w:ascii="Times New Roman" w:hAnsi="Times New Roman" w:cs="Times New Roman"/>
          <w:sz w:val="24"/>
          <w:szCs w:val="24"/>
        </w:rPr>
        <w:t xml:space="preserve"> </w:t>
      </w:r>
      <w:r w:rsidR="00EE324D">
        <w:rPr>
          <w:rFonts w:ascii="Times New Roman" w:hAnsi="Times New Roman" w:cs="Times New Roman"/>
          <w:sz w:val="24"/>
          <w:szCs w:val="24"/>
        </w:rPr>
        <w:t xml:space="preserve">to provide advisory support </w:t>
      </w:r>
      <w:r w:rsidRPr="00526F12">
        <w:rPr>
          <w:rFonts w:ascii="Times New Roman" w:hAnsi="Times New Roman" w:cs="Times New Roman"/>
          <w:sz w:val="24"/>
          <w:szCs w:val="24"/>
        </w:rPr>
        <w:t xml:space="preserve">as set out in </w:t>
      </w:r>
      <w:r w:rsidR="00EE324D">
        <w:rPr>
          <w:rFonts w:ascii="Times New Roman" w:hAnsi="Times New Roman" w:cs="Times New Roman"/>
          <w:sz w:val="24"/>
          <w:szCs w:val="24"/>
        </w:rPr>
        <w:t xml:space="preserve">Article 25 of </w:t>
      </w:r>
      <w:r w:rsidR="00526F12" w:rsidRPr="00526F12">
        <w:rPr>
          <w:rFonts w:ascii="Times New Roman" w:hAnsi="Times New Roman" w:cs="Times New Roman"/>
          <w:sz w:val="24"/>
          <w:szCs w:val="24"/>
        </w:rPr>
        <w:t xml:space="preserve">the InvestEU </w:t>
      </w:r>
      <w:r w:rsidRPr="00526F12">
        <w:rPr>
          <w:rFonts w:ascii="Times New Roman" w:hAnsi="Times New Roman" w:cs="Times New Roman"/>
          <w:sz w:val="24"/>
          <w:szCs w:val="24"/>
        </w:rPr>
        <w:t xml:space="preserve">Regulation. </w:t>
      </w:r>
      <w:r w:rsidRPr="00526F12">
        <w:rPr>
          <w:rFonts w:ascii="Times New Roman" w:eastAsia="Times New Roman" w:hAnsi="Times New Roman" w:cs="Times New Roman"/>
          <w:sz w:val="24"/>
          <w:szCs w:val="24"/>
        </w:rPr>
        <w:t xml:space="preserve">This Call is addressed to both potential advisory partners and advisory partners who have </w:t>
      </w:r>
      <w:r w:rsidR="00712313">
        <w:rPr>
          <w:rFonts w:ascii="Times New Roman" w:eastAsia="Times New Roman" w:hAnsi="Times New Roman" w:cs="Times New Roman"/>
          <w:sz w:val="24"/>
          <w:szCs w:val="24"/>
        </w:rPr>
        <w:t xml:space="preserve">already </w:t>
      </w:r>
      <w:r w:rsidRPr="00526F12">
        <w:rPr>
          <w:rFonts w:ascii="Times New Roman" w:eastAsia="Times New Roman" w:hAnsi="Times New Roman" w:cs="Times New Roman"/>
          <w:sz w:val="24"/>
          <w:szCs w:val="24"/>
        </w:rPr>
        <w:t>signed a</w:t>
      </w:r>
      <w:r w:rsidR="00B27DD8">
        <w:rPr>
          <w:rFonts w:ascii="Times New Roman" w:eastAsia="Times New Roman" w:hAnsi="Times New Roman" w:cs="Times New Roman"/>
          <w:sz w:val="24"/>
          <w:szCs w:val="24"/>
        </w:rPr>
        <w:t xml:space="preserve"> contribution</w:t>
      </w:r>
      <w:r w:rsidRPr="00526F12">
        <w:rPr>
          <w:rFonts w:ascii="Times New Roman" w:eastAsia="Times New Roman" w:hAnsi="Times New Roman" w:cs="Times New Roman"/>
          <w:sz w:val="24"/>
          <w:szCs w:val="24"/>
        </w:rPr>
        <w:t xml:space="preserve"> agreement with the Commission </w:t>
      </w:r>
      <w:r w:rsidR="00B27DD8">
        <w:rPr>
          <w:rFonts w:ascii="Times New Roman" w:eastAsia="Times New Roman" w:hAnsi="Times New Roman" w:cs="Times New Roman"/>
          <w:sz w:val="24"/>
          <w:szCs w:val="24"/>
        </w:rPr>
        <w:t xml:space="preserve">specifying the conditions </w:t>
      </w:r>
      <w:r w:rsidRPr="00526F12">
        <w:rPr>
          <w:rFonts w:ascii="Times New Roman" w:eastAsia="Times New Roman" w:hAnsi="Times New Roman" w:cs="Times New Roman"/>
          <w:sz w:val="24"/>
          <w:szCs w:val="24"/>
        </w:rPr>
        <w:t xml:space="preserve">for the implementation of the </w:t>
      </w:r>
      <w:r w:rsidR="00114FE2" w:rsidRPr="00526F12">
        <w:rPr>
          <w:rFonts w:ascii="Times New Roman" w:eastAsia="Times New Roman" w:hAnsi="Times New Roman" w:cs="Times New Roman"/>
          <w:sz w:val="24"/>
          <w:szCs w:val="24"/>
        </w:rPr>
        <w:t>InvestEU Advisory Hub</w:t>
      </w:r>
      <w:r w:rsidR="00B27DD8">
        <w:rPr>
          <w:rFonts w:ascii="Times New Roman" w:eastAsia="Times New Roman" w:hAnsi="Times New Roman" w:cs="Times New Roman"/>
          <w:sz w:val="24"/>
          <w:szCs w:val="24"/>
        </w:rPr>
        <w:t xml:space="preserve"> (each, the “Advisory Agreement”)</w:t>
      </w:r>
      <w:r w:rsidRPr="00526F12">
        <w:rPr>
          <w:rFonts w:ascii="Times New Roman" w:eastAsia="Times New Roman" w:hAnsi="Times New Roman" w:cs="Times New Roman"/>
          <w:sz w:val="24"/>
          <w:szCs w:val="24"/>
        </w:rPr>
        <w:t xml:space="preserve">. The latter can propose to allocate additional EU contribution to advisory initiatives already covered by the existing </w:t>
      </w:r>
      <w:r w:rsidR="1F656525" w:rsidRPr="00526F12">
        <w:rPr>
          <w:rFonts w:ascii="Times New Roman" w:eastAsia="Times New Roman" w:hAnsi="Times New Roman" w:cs="Times New Roman"/>
          <w:sz w:val="24"/>
          <w:szCs w:val="24"/>
        </w:rPr>
        <w:t>A</w:t>
      </w:r>
      <w:r w:rsidRPr="00526F12">
        <w:rPr>
          <w:rFonts w:ascii="Times New Roman" w:eastAsia="Times New Roman" w:hAnsi="Times New Roman" w:cs="Times New Roman"/>
          <w:sz w:val="24"/>
          <w:szCs w:val="24"/>
        </w:rPr>
        <w:t xml:space="preserve">dvisory </w:t>
      </w:r>
      <w:r w:rsidR="6CBD90CB" w:rsidRPr="00526F12">
        <w:rPr>
          <w:rFonts w:ascii="Times New Roman" w:eastAsia="Times New Roman" w:hAnsi="Times New Roman" w:cs="Times New Roman"/>
          <w:sz w:val="24"/>
          <w:szCs w:val="24"/>
        </w:rPr>
        <w:t>A</w:t>
      </w:r>
      <w:r w:rsidRPr="00526F12">
        <w:rPr>
          <w:rFonts w:ascii="Times New Roman" w:eastAsia="Times New Roman" w:hAnsi="Times New Roman" w:cs="Times New Roman"/>
          <w:sz w:val="24"/>
          <w:szCs w:val="24"/>
        </w:rPr>
        <w:t>greement or propose new advisory initiatives.</w:t>
      </w:r>
    </w:p>
    <w:p w14:paraId="44F6DE20" w14:textId="3C8405AE" w:rsidR="0B538443" w:rsidRDefault="182907E1" w:rsidP="0B538443">
      <w:pPr>
        <w:jc w:val="both"/>
        <w:rPr>
          <w:rFonts w:ascii="Times New Roman" w:hAnsi="Times New Roman" w:cs="Times New Roman"/>
          <w:sz w:val="24"/>
          <w:szCs w:val="24"/>
        </w:rPr>
      </w:pPr>
      <w:r w:rsidRPr="3AC10924">
        <w:rPr>
          <w:rFonts w:ascii="Times New Roman" w:hAnsi="Times New Roman" w:cs="Times New Roman"/>
          <w:sz w:val="24"/>
          <w:szCs w:val="24"/>
        </w:rPr>
        <w:t xml:space="preserve">The total financial envelope for the implementation of the </w:t>
      </w:r>
      <w:r w:rsidR="00114FE2" w:rsidRPr="3AC10924">
        <w:rPr>
          <w:rFonts w:ascii="Times New Roman" w:hAnsi="Times New Roman" w:cs="Times New Roman"/>
          <w:sz w:val="24"/>
          <w:szCs w:val="24"/>
        </w:rPr>
        <w:t>InvestEU Advisory Hub</w:t>
      </w:r>
      <w:r w:rsidRPr="3AC10924">
        <w:rPr>
          <w:rFonts w:ascii="Times New Roman" w:hAnsi="Times New Roman" w:cs="Times New Roman"/>
          <w:sz w:val="24"/>
          <w:szCs w:val="24"/>
        </w:rPr>
        <w:t xml:space="preserve"> is EUR</w:t>
      </w:r>
      <w:r w:rsidR="00F17DA4" w:rsidRPr="3AC10924">
        <w:rPr>
          <w:rFonts w:ascii="Times New Roman" w:hAnsi="Times New Roman" w:cs="Times New Roman"/>
          <w:sz w:val="24"/>
          <w:szCs w:val="24"/>
        </w:rPr>
        <w:t> </w:t>
      </w:r>
      <w:r w:rsidRPr="3AC10924">
        <w:rPr>
          <w:rFonts w:ascii="Times New Roman" w:hAnsi="Times New Roman" w:cs="Times New Roman"/>
          <w:sz w:val="24"/>
          <w:szCs w:val="24"/>
        </w:rPr>
        <w:t>400</w:t>
      </w:r>
      <w:r w:rsidR="00F17DA4" w:rsidRPr="3AC10924">
        <w:rPr>
          <w:rFonts w:ascii="Times New Roman" w:hAnsi="Times New Roman" w:cs="Times New Roman"/>
          <w:sz w:val="24"/>
          <w:szCs w:val="24"/>
        </w:rPr>
        <w:t> </w:t>
      </w:r>
      <w:r w:rsidR="00237B05" w:rsidRPr="3AC10924">
        <w:rPr>
          <w:rFonts w:ascii="Times New Roman" w:hAnsi="Times New Roman" w:cs="Times New Roman"/>
          <w:sz w:val="24"/>
          <w:szCs w:val="24"/>
        </w:rPr>
        <w:t>million</w:t>
      </w:r>
      <w:r w:rsidRPr="3AC10924">
        <w:rPr>
          <w:rFonts w:ascii="Times New Roman" w:hAnsi="Times New Roman" w:cs="Times New Roman"/>
          <w:sz w:val="24"/>
          <w:szCs w:val="24"/>
        </w:rPr>
        <w:t>, of which up to 25% (EUR</w:t>
      </w:r>
      <w:r w:rsidR="00F17DA4" w:rsidRPr="3AC10924">
        <w:rPr>
          <w:rFonts w:ascii="Times New Roman" w:hAnsi="Times New Roman" w:cs="Times New Roman"/>
          <w:sz w:val="24"/>
          <w:szCs w:val="24"/>
        </w:rPr>
        <w:t> </w:t>
      </w:r>
      <w:r w:rsidRPr="3AC10924">
        <w:rPr>
          <w:rFonts w:ascii="Times New Roman" w:hAnsi="Times New Roman" w:cs="Times New Roman"/>
          <w:sz w:val="24"/>
          <w:szCs w:val="24"/>
        </w:rPr>
        <w:t>100</w:t>
      </w:r>
      <w:r w:rsidR="00F17DA4" w:rsidRPr="3AC10924">
        <w:rPr>
          <w:rFonts w:ascii="Times New Roman" w:hAnsi="Times New Roman" w:cs="Times New Roman"/>
          <w:sz w:val="24"/>
          <w:szCs w:val="24"/>
        </w:rPr>
        <w:t> </w:t>
      </w:r>
      <w:r w:rsidR="00237B05" w:rsidRPr="3AC10924">
        <w:rPr>
          <w:rFonts w:ascii="Times New Roman" w:hAnsi="Times New Roman" w:cs="Times New Roman"/>
          <w:sz w:val="24"/>
          <w:szCs w:val="24"/>
        </w:rPr>
        <w:t>million</w:t>
      </w:r>
      <w:r w:rsidRPr="3AC10924">
        <w:rPr>
          <w:rFonts w:ascii="Times New Roman" w:hAnsi="Times New Roman" w:cs="Times New Roman"/>
          <w:sz w:val="24"/>
          <w:szCs w:val="24"/>
        </w:rPr>
        <w:t xml:space="preserve">) could be granted to advisory partners other than the EIB Group. Under the </w:t>
      </w:r>
      <w:r w:rsidR="005D514B" w:rsidRPr="3AC10924">
        <w:rPr>
          <w:rFonts w:ascii="Times New Roman" w:hAnsi="Times New Roman" w:cs="Times New Roman"/>
          <w:sz w:val="24"/>
          <w:szCs w:val="24"/>
        </w:rPr>
        <w:t xml:space="preserve">1st </w:t>
      </w:r>
      <w:r w:rsidRPr="3AC10924">
        <w:rPr>
          <w:rFonts w:ascii="Times New Roman" w:hAnsi="Times New Roman" w:cs="Times New Roman"/>
          <w:sz w:val="24"/>
          <w:szCs w:val="24"/>
        </w:rPr>
        <w:t xml:space="preserve">Call for Expression of Interest for the </w:t>
      </w:r>
      <w:r w:rsidR="00AB517B" w:rsidRPr="3AC10924">
        <w:rPr>
          <w:rFonts w:ascii="Times New Roman" w:hAnsi="Times New Roman" w:cs="Times New Roman"/>
          <w:sz w:val="24"/>
          <w:szCs w:val="24"/>
        </w:rPr>
        <w:t>InvestEU</w:t>
      </w:r>
      <w:r w:rsidR="00114FE2" w:rsidRPr="3AC10924">
        <w:rPr>
          <w:rFonts w:ascii="Times New Roman" w:hAnsi="Times New Roman" w:cs="Times New Roman"/>
          <w:sz w:val="24"/>
          <w:szCs w:val="24"/>
        </w:rPr>
        <w:t xml:space="preserve"> Advisory Hub</w:t>
      </w:r>
      <w:r w:rsidRPr="3AC10924">
        <w:rPr>
          <w:rFonts w:ascii="Times New Roman" w:hAnsi="Times New Roman" w:cs="Times New Roman"/>
          <w:sz w:val="24"/>
          <w:szCs w:val="24"/>
        </w:rPr>
        <w:t xml:space="preserve"> published on 30 April 2021</w:t>
      </w:r>
      <w:r w:rsidR="007172F3" w:rsidRPr="3AC10924">
        <w:rPr>
          <w:rFonts w:ascii="Times New Roman" w:hAnsi="Times New Roman" w:cs="Times New Roman"/>
          <w:sz w:val="24"/>
          <w:szCs w:val="24"/>
        </w:rPr>
        <w:t xml:space="preserve"> (the “1st Call”)</w:t>
      </w:r>
      <w:r w:rsidRPr="3AC10924">
        <w:rPr>
          <w:rFonts w:ascii="Times New Roman" w:hAnsi="Times New Roman" w:cs="Times New Roman"/>
          <w:sz w:val="24"/>
          <w:szCs w:val="24"/>
        </w:rPr>
        <w:t>, EUR</w:t>
      </w:r>
      <w:r w:rsidR="00573CFF" w:rsidRPr="3AC10924">
        <w:rPr>
          <w:rFonts w:ascii="Times New Roman" w:hAnsi="Times New Roman" w:cs="Times New Roman"/>
          <w:sz w:val="24"/>
          <w:szCs w:val="24"/>
        </w:rPr>
        <w:t> </w:t>
      </w:r>
      <w:r w:rsidRPr="3AC10924">
        <w:rPr>
          <w:rFonts w:ascii="Times New Roman" w:hAnsi="Times New Roman" w:cs="Times New Roman"/>
          <w:sz w:val="24"/>
          <w:szCs w:val="24"/>
        </w:rPr>
        <w:t>66.</w:t>
      </w:r>
      <w:r w:rsidR="003770B7" w:rsidRPr="3AC10924">
        <w:rPr>
          <w:rFonts w:ascii="Times New Roman" w:hAnsi="Times New Roman" w:cs="Times New Roman"/>
          <w:sz w:val="24"/>
          <w:szCs w:val="24"/>
        </w:rPr>
        <w:t>9</w:t>
      </w:r>
      <w:r w:rsidR="00573CFF" w:rsidRPr="3AC10924">
        <w:rPr>
          <w:rFonts w:ascii="Times New Roman" w:hAnsi="Times New Roman" w:cs="Times New Roman"/>
          <w:sz w:val="24"/>
          <w:szCs w:val="24"/>
        </w:rPr>
        <w:t> </w:t>
      </w:r>
      <w:r w:rsidRPr="3AC10924">
        <w:rPr>
          <w:rFonts w:ascii="Times New Roman" w:hAnsi="Times New Roman" w:cs="Times New Roman"/>
          <w:sz w:val="24"/>
          <w:szCs w:val="24"/>
        </w:rPr>
        <w:t xml:space="preserve">million have been committed through </w:t>
      </w:r>
      <w:r w:rsidR="48D43D4C" w:rsidRPr="3AC10924">
        <w:rPr>
          <w:rFonts w:ascii="Times New Roman" w:hAnsi="Times New Roman" w:cs="Times New Roman"/>
          <w:sz w:val="24"/>
          <w:szCs w:val="24"/>
        </w:rPr>
        <w:t>A</w:t>
      </w:r>
      <w:r w:rsidRPr="3AC10924">
        <w:rPr>
          <w:rFonts w:ascii="Times New Roman" w:hAnsi="Times New Roman" w:cs="Times New Roman"/>
          <w:sz w:val="24"/>
          <w:szCs w:val="24"/>
        </w:rPr>
        <w:t xml:space="preserve">dvisory </w:t>
      </w:r>
      <w:r w:rsidR="7A4A2EE3" w:rsidRPr="3AC10924">
        <w:rPr>
          <w:rFonts w:ascii="Times New Roman" w:hAnsi="Times New Roman" w:cs="Times New Roman"/>
          <w:sz w:val="24"/>
          <w:szCs w:val="24"/>
        </w:rPr>
        <w:t>A</w:t>
      </w:r>
      <w:r w:rsidRPr="3AC10924">
        <w:rPr>
          <w:rFonts w:ascii="Times New Roman" w:hAnsi="Times New Roman" w:cs="Times New Roman"/>
          <w:sz w:val="24"/>
          <w:szCs w:val="24"/>
        </w:rPr>
        <w:t>greements to five advisory partners. The overall budget available for this Call amounts to EUR</w:t>
      </w:r>
      <w:r w:rsidR="00573CFF" w:rsidRPr="3AC10924">
        <w:rPr>
          <w:rFonts w:ascii="Times New Roman" w:hAnsi="Times New Roman" w:cs="Times New Roman"/>
          <w:sz w:val="24"/>
          <w:szCs w:val="24"/>
        </w:rPr>
        <w:t> </w:t>
      </w:r>
      <w:r w:rsidRPr="3AC10924">
        <w:rPr>
          <w:rFonts w:ascii="Times New Roman" w:hAnsi="Times New Roman" w:cs="Times New Roman"/>
          <w:sz w:val="24"/>
          <w:szCs w:val="24"/>
        </w:rPr>
        <w:t>33.1</w:t>
      </w:r>
      <w:r w:rsidR="00573CFF" w:rsidRPr="3AC10924">
        <w:rPr>
          <w:rFonts w:ascii="Times New Roman" w:hAnsi="Times New Roman" w:cs="Times New Roman"/>
          <w:sz w:val="24"/>
          <w:szCs w:val="24"/>
        </w:rPr>
        <w:t> </w:t>
      </w:r>
      <w:r w:rsidRPr="3AC10924">
        <w:rPr>
          <w:rFonts w:ascii="Times New Roman" w:hAnsi="Times New Roman" w:cs="Times New Roman"/>
          <w:sz w:val="24"/>
          <w:szCs w:val="24"/>
        </w:rPr>
        <w:t>million.</w:t>
      </w:r>
    </w:p>
    <w:p w14:paraId="033DA5DC" w14:textId="004B46E0" w:rsidR="00957CE6" w:rsidRPr="00010417" w:rsidRDefault="7FC08BE0" w:rsidP="001E5642">
      <w:pPr>
        <w:pStyle w:val="Heading1"/>
        <w:numPr>
          <w:ilvl w:val="0"/>
          <w:numId w:val="16"/>
        </w:numPr>
        <w:rPr>
          <w:rFonts w:cs="Times New Roman"/>
          <w:sz w:val="24"/>
          <w:szCs w:val="24"/>
        </w:rPr>
      </w:pPr>
      <w:bookmarkStart w:id="2" w:name="_Toc69456942"/>
      <w:r w:rsidRPr="0B538443">
        <w:rPr>
          <w:rFonts w:cs="Times New Roman"/>
          <w:sz w:val="24"/>
          <w:szCs w:val="24"/>
        </w:rPr>
        <w:t>Terms of the Call</w:t>
      </w:r>
      <w:bookmarkEnd w:id="2"/>
      <w:r w:rsidRPr="0B538443">
        <w:rPr>
          <w:rFonts w:cs="Times New Roman"/>
          <w:sz w:val="24"/>
          <w:szCs w:val="24"/>
        </w:rPr>
        <w:t xml:space="preserve"> </w:t>
      </w:r>
    </w:p>
    <w:p w14:paraId="13D96824" w14:textId="27A204AF" w:rsidR="005E5178" w:rsidRPr="00010417" w:rsidRDefault="00C622A9" w:rsidP="00C622A9">
      <w:pPr>
        <w:pStyle w:val="Heading2"/>
        <w:ind w:firstLine="360"/>
        <w:rPr>
          <w:rFonts w:cs="Times New Roman"/>
          <w:color w:val="000000" w:themeColor="text1"/>
        </w:rPr>
      </w:pPr>
      <w:bookmarkStart w:id="3" w:name="_Toc69456943"/>
      <w:r w:rsidRPr="00010417">
        <w:rPr>
          <w:rFonts w:cs="Times New Roman"/>
          <w:color w:val="000000" w:themeColor="text1"/>
        </w:rPr>
        <w:t>3.1</w:t>
      </w:r>
      <w:r w:rsidR="00710134" w:rsidRPr="00010417">
        <w:rPr>
          <w:rFonts w:cs="Times New Roman"/>
          <w:color w:val="000000" w:themeColor="text1"/>
        </w:rPr>
        <w:t xml:space="preserve"> </w:t>
      </w:r>
      <w:r w:rsidR="1D118AD6" w:rsidRPr="00010417">
        <w:rPr>
          <w:rFonts w:cs="Times New Roman"/>
          <w:color w:val="000000" w:themeColor="text1"/>
        </w:rPr>
        <w:t xml:space="preserve">Eligible </w:t>
      </w:r>
      <w:r w:rsidR="005B566F" w:rsidRPr="00010417">
        <w:rPr>
          <w:rFonts w:cs="Times New Roman"/>
          <w:color w:val="000000" w:themeColor="text1"/>
        </w:rPr>
        <w:t>a</w:t>
      </w:r>
      <w:r w:rsidR="1D118AD6" w:rsidRPr="00010417">
        <w:rPr>
          <w:rFonts w:cs="Times New Roman"/>
          <w:color w:val="000000" w:themeColor="text1"/>
        </w:rPr>
        <w:t xml:space="preserve">dvisory </w:t>
      </w:r>
      <w:r w:rsidR="005B566F" w:rsidRPr="00010417">
        <w:rPr>
          <w:rFonts w:cs="Times New Roman"/>
          <w:color w:val="000000" w:themeColor="text1"/>
        </w:rPr>
        <w:t>p</w:t>
      </w:r>
      <w:r w:rsidR="1D118AD6" w:rsidRPr="00010417">
        <w:rPr>
          <w:rFonts w:cs="Times New Roman"/>
          <w:color w:val="000000" w:themeColor="text1"/>
        </w:rPr>
        <w:t>artners</w:t>
      </w:r>
      <w:bookmarkEnd w:id="3"/>
    </w:p>
    <w:p w14:paraId="45768CF8" w14:textId="4CCAC09E" w:rsidR="00FC1187" w:rsidRPr="00010417" w:rsidRDefault="00D20AED" w:rsidP="1D118AD6">
      <w:pPr>
        <w:jc w:val="both"/>
        <w:rPr>
          <w:rFonts w:ascii="Times New Roman" w:hAnsi="Times New Roman" w:cs="Times New Roman"/>
          <w:sz w:val="24"/>
          <w:szCs w:val="24"/>
        </w:rPr>
      </w:pPr>
      <w:r w:rsidRPr="00010417">
        <w:rPr>
          <w:rFonts w:ascii="Times New Roman" w:hAnsi="Times New Roman" w:cs="Times New Roman"/>
          <w:sz w:val="24"/>
          <w:szCs w:val="24"/>
        </w:rPr>
        <w:t>Only</w:t>
      </w:r>
      <w:r w:rsidR="009828EF" w:rsidRPr="00010417">
        <w:rPr>
          <w:rFonts w:ascii="Times New Roman" w:hAnsi="Times New Roman" w:cs="Times New Roman"/>
          <w:sz w:val="24"/>
          <w:szCs w:val="24"/>
        </w:rPr>
        <w:t xml:space="preserve"> financial institution</w:t>
      </w:r>
      <w:r w:rsidR="005B566F" w:rsidRPr="00010417">
        <w:rPr>
          <w:rFonts w:ascii="Times New Roman" w:hAnsi="Times New Roman" w:cs="Times New Roman"/>
          <w:sz w:val="24"/>
          <w:szCs w:val="24"/>
        </w:rPr>
        <w:t>s</w:t>
      </w:r>
      <w:r w:rsidR="009828EF" w:rsidRPr="00010417">
        <w:rPr>
          <w:rFonts w:ascii="Times New Roman" w:hAnsi="Times New Roman" w:cs="Times New Roman"/>
          <w:sz w:val="24"/>
          <w:szCs w:val="24"/>
        </w:rPr>
        <w:t xml:space="preserve"> or other entities </w:t>
      </w:r>
      <w:r w:rsidRPr="00010417">
        <w:rPr>
          <w:rFonts w:ascii="Times New Roman" w:hAnsi="Times New Roman" w:cs="Times New Roman"/>
          <w:sz w:val="24"/>
          <w:szCs w:val="24"/>
        </w:rPr>
        <w:t>as referred to in points (c)(ii), (v), or (vi) of Article 62(1) of</w:t>
      </w:r>
      <w:r w:rsidR="009828EF" w:rsidRPr="00010417">
        <w:rPr>
          <w:rFonts w:ascii="Times New Roman" w:hAnsi="Times New Roman" w:cs="Times New Roman"/>
          <w:sz w:val="24"/>
          <w:szCs w:val="24"/>
        </w:rPr>
        <w:t xml:space="preserve"> Regulation</w:t>
      </w:r>
      <w:r w:rsidR="00796601" w:rsidRPr="00010417">
        <w:rPr>
          <w:rFonts w:ascii="Times New Roman" w:hAnsi="Times New Roman" w:cs="Times New Roman"/>
          <w:sz w:val="24"/>
          <w:szCs w:val="24"/>
        </w:rPr>
        <w:t xml:space="preserve"> (EU, Euratom) </w:t>
      </w:r>
      <w:r w:rsidR="009828EF" w:rsidRPr="00010417">
        <w:rPr>
          <w:rFonts w:ascii="Times New Roman" w:hAnsi="Times New Roman" w:cs="Times New Roman"/>
          <w:sz w:val="24"/>
          <w:szCs w:val="24"/>
        </w:rPr>
        <w:t>No 2018/1046 of the European Parliament and of the Council</w:t>
      </w:r>
      <w:r w:rsidR="004A183C">
        <w:rPr>
          <w:rStyle w:val="FootnoteReference"/>
          <w:rFonts w:ascii="Times New Roman" w:hAnsi="Times New Roman" w:cs="Times New Roman"/>
          <w:sz w:val="24"/>
          <w:szCs w:val="24"/>
        </w:rPr>
        <w:footnoteReference w:id="4"/>
      </w:r>
      <w:r w:rsidR="009828EF" w:rsidRPr="00010417">
        <w:rPr>
          <w:rFonts w:ascii="Times New Roman" w:hAnsi="Times New Roman" w:cs="Times New Roman"/>
          <w:sz w:val="24"/>
          <w:szCs w:val="24"/>
        </w:rPr>
        <w:t xml:space="preserve"> (the </w:t>
      </w:r>
      <w:r w:rsidR="00796601" w:rsidRPr="00010417">
        <w:rPr>
          <w:rFonts w:ascii="Times New Roman" w:hAnsi="Times New Roman" w:cs="Times New Roman"/>
          <w:sz w:val="24"/>
          <w:szCs w:val="24"/>
        </w:rPr>
        <w:t>“</w:t>
      </w:r>
      <w:r w:rsidR="009828EF" w:rsidRPr="00010417">
        <w:rPr>
          <w:rFonts w:ascii="Times New Roman" w:hAnsi="Times New Roman" w:cs="Times New Roman"/>
          <w:sz w:val="24"/>
          <w:szCs w:val="24"/>
        </w:rPr>
        <w:t>Financial Regulation</w:t>
      </w:r>
      <w:r w:rsidR="00796601" w:rsidRPr="00010417">
        <w:rPr>
          <w:rFonts w:ascii="Times New Roman" w:hAnsi="Times New Roman" w:cs="Times New Roman"/>
          <w:sz w:val="24"/>
          <w:szCs w:val="24"/>
        </w:rPr>
        <w:t>”</w:t>
      </w:r>
      <w:r w:rsidR="009828EF" w:rsidRPr="00010417">
        <w:rPr>
          <w:rFonts w:ascii="Times New Roman" w:hAnsi="Times New Roman" w:cs="Times New Roman"/>
          <w:sz w:val="24"/>
          <w:szCs w:val="24"/>
        </w:rPr>
        <w:t xml:space="preserve">) </w:t>
      </w:r>
      <w:r w:rsidRPr="00010417">
        <w:rPr>
          <w:rFonts w:ascii="Times New Roman" w:hAnsi="Times New Roman" w:cs="Times New Roman"/>
          <w:sz w:val="24"/>
          <w:szCs w:val="24"/>
        </w:rPr>
        <w:t xml:space="preserve">are eligible under this Call. </w:t>
      </w:r>
    </w:p>
    <w:p w14:paraId="10EAD85B" w14:textId="489F58CE" w:rsidR="008B14C1" w:rsidRPr="00010417" w:rsidRDefault="76A13D6D" w:rsidP="008B14C1">
      <w:pPr>
        <w:jc w:val="both"/>
        <w:rPr>
          <w:rFonts w:ascii="Times New Roman" w:hAnsi="Times New Roman" w:cs="Times New Roman"/>
          <w:sz w:val="24"/>
          <w:szCs w:val="24"/>
        </w:rPr>
      </w:pPr>
      <w:r w:rsidRPr="00010417">
        <w:rPr>
          <w:rFonts w:ascii="Times New Roman" w:hAnsi="Times New Roman" w:cs="Times New Roman"/>
          <w:sz w:val="24"/>
          <w:szCs w:val="24"/>
        </w:rPr>
        <w:t>Eligible partners are subject to the assess</w:t>
      </w:r>
      <w:r w:rsidR="008B14C1">
        <w:rPr>
          <w:rFonts w:ascii="Times New Roman" w:hAnsi="Times New Roman" w:cs="Times New Roman"/>
          <w:sz w:val="24"/>
          <w:szCs w:val="24"/>
        </w:rPr>
        <w:t>m</w:t>
      </w:r>
      <w:r w:rsidRPr="00010417">
        <w:rPr>
          <w:rFonts w:ascii="Times New Roman" w:hAnsi="Times New Roman" w:cs="Times New Roman"/>
          <w:sz w:val="24"/>
          <w:szCs w:val="24"/>
        </w:rPr>
        <w:t>e</w:t>
      </w:r>
      <w:r w:rsidR="008B14C1">
        <w:rPr>
          <w:rFonts w:ascii="Times New Roman" w:hAnsi="Times New Roman" w:cs="Times New Roman"/>
          <w:sz w:val="24"/>
          <w:szCs w:val="24"/>
        </w:rPr>
        <w:t>nt</w:t>
      </w:r>
      <w:r w:rsidR="00550DC7" w:rsidRPr="00010417">
        <w:rPr>
          <w:rStyle w:val="FootnoteReference"/>
          <w:rFonts w:ascii="Times New Roman" w:hAnsi="Times New Roman" w:cs="Times New Roman"/>
          <w:sz w:val="24"/>
          <w:szCs w:val="24"/>
        </w:rPr>
        <w:footnoteReference w:id="5"/>
      </w:r>
      <w:r w:rsidRPr="00010417">
        <w:rPr>
          <w:rFonts w:ascii="Times New Roman" w:hAnsi="Times New Roman" w:cs="Times New Roman"/>
          <w:sz w:val="24"/>
          <w:szCs w:val="24"/>
        </w:rPr>
        <w:t xml:space="preserve"> under Article 154 of the Financial Regulation</w:t>
      </w:r>
      <w:r w:rsidR="76F7D5D7">
        <w:rPr>
          <w:rFonts w:ascii="Times New Roman" w:hAnsi="Times New Roman" w:cs="Times New Roman"/>
          <w:sz w:val="24"/>
          <w:szCs w:val="24"/>
        </w:rPr>
        <w:t xml:space="preserve"> (</w:t>
      </w:r>
      <w:r w:rsidR="76F7D5D7" w:rsidRPr="008B14C1">
        <w:rPr>
          <w:rFonts w:ascii="Times New Roman" w:hAnsi="Times New Roman" w:cs="Times New Roman"/>
          <w:i/>
          <w:iCs/>
          <w:sz w:val="24"/>
          <w:szCs w:val="24"/>
        </w:rPr>
        <w:t>ex-ante</w:t>
      </w:r>
      <w:r w:rsidR="76F7D5D7">
        <w:rPr>
          <w:rFonts w:ascii="Times New Roman" w:hAnsi="Times New Roman" w:cs="Times New Roman"/>
          <w:sz w:val="24"/>
          <w:szCs w:val="24"/>
        </w:rPr>
        <w:t xml:space="preserve"> assessment, so-</w:t>
      </w:r>
      <w:r w:rsidR="1128CB62" w:rsidRPr="00010417">
        <w:rPr>
          <w:rFonts w:ascii="Times New Roman" w:hAnsi="Times New Roman" w:cs="Times New Roman"/>
          <w:sz w:val="24"/>
          <w:szCs w:val="24"/>
        </w:rPr>
        <w:t xml:space="preserve">called </w:t>
      </w:r>
      <w:r w:rsidR="00D9660A">
        <w:rPr>
          <w:rFonts w:ascii="Times New Roman" w:hAnsi="Times New Roman" w:cs="Times New Roman"/>
          <w:sz w:val="24"/>
          <w:szCs w:val="24"/>
        </w:rPr>
        <w:t>“</w:t>
      </w:r>
      <w:r w:rsidR="1128CB62" w:rsidRPr="00010417">
        <w:rPr>
          <w:rFonts w:ascii="Times New Roman" w:hAnsi="Times New Roman" w:cs="Times New Roman"/>
          <w:sz w:val="24"/>
          <w:szCs w:val="24"/>
        </w:rPr>
        <w:t>pillar assessment</w:t>
      </w:r>
      <w:r w:rsidR="00D9660A">
        <w:rPr>
          <w:rFonts w:ascii="Times New Roman" w:hAnsi="Times New Roman" w:cs="Times New Roman"/>
          <w:sz w:val="24"/>
          <w:szCs w:val="24"/>
        </w:rPr>
        <w:t>”</w:t>
      </w:r>
      <w:r w:rsidR="1128CB62" w:rsidRPr="00010417">
        <w:rPr>
          <w:rFonts w:ascii="Times New Roman" w:hAnsi="Times New Roman" w:cs="Times New Roman"/>
          <w:sz w:val="24"/>
          <w:szCs w:val="24"/>
        </w:rPr>
        <w:t>)</w:t>
      </w:r>
      <w:r w:rsidRPr="00010417">
        <w:rPr>
          <w:rFonts w:ascii="Times New Roman" w:hAnsi="Times New Roman" w:cs="Times New Roman"/>
          <w:sz w:val="24"/>
          <w:szCs w:val="24"/>
        </w:rPr>
        <w:t xml:space="preserve">, before an individual </w:t>
      </w:r>
      <w:r w:rsidR="04ED4285" w:rsidRPr="00010417">
        <w:rPr>
          <w:rFonts w:ascii="Times New Roman" w:hAnsi="Times New Roman" w:cs="Times New Roman"/>
          <w:sz w:val="24"/>
          <w:szCs w:val="24"/>
        </w:rPr>
        <w:t>Advisory</w:t>
      </w:r>
      <w:r w:rsidRPr="00010417">
        <w:rPr>
          <w:rFonts w:ascii="Times New Roman" w:hAnsi="Times New Roman" w:cs="Times New Roman"/>
          <w:sz w:val="24"/>
          <w:szCs w:val="24"/>
        </w:rPr>
        <w:t xml:space="preserve"> Agreement can be signed with the EU.</w:t>
      </w:r>
      <w:r w:rsidR="00694218">
        <w:rPr>
          <w:rFonts w:ascii="Times New Roman" w:hAnsi="Times New Roman" w:cs="Times New Roman"/>
          <w:sz w:val="24"/>
          <w:szCs w:val="24"/>
        </w:rPr>
        <w:t xml:space="preserve"> </w:t>
      </w:r>
      <w:r w:rsidR="008B14C1" w:rsidRPr="001F1278">
        <w:rPr>
          <w:rFonts w:ascii="Times New Roman" w:hAnsi="Times New Roman" w:cs="Times New Roman"/>
          <w:sz w:val="24"/>
          <w:szCs w:val="24"/>
        </w:rPr>
        <w:t xml:space="preserve">Only applicants which have </w:t>
      </w:r>
      <w:r w:rsidR="00D9660A">
        <w:rPr>
          <w:rFonts w:ascii="Times New Roman" w:hAnsi="Times New Roman" w:cs="Times New Roman"/>
          <w:sz w:val="24"/>
          <w:szCs w:val="24"/>
        </w:rPr>
        <w:t xml:space="preserve">successfully </w:t>
      </w:r>
      <w:r w:rsidR="008B14C1" w:rsidRPr="001F1278">
        <w:rPr>
          <w:rFonts w:ascii="Times New Roman" w:hAnsi="Times New Roman" w:cs="Times New Roman"/>
          <w:sz w:val="24"/>
          <w:szCs w:val="24"/>
        </w:rPr>
        <w:t xml:space="preserve">completed their pillar assessment </w:t>
      </w:r>
      <w:r w:rsidR="00D9660A">
        <w:rPr>
          <w:rFonts w:ascii="Times New Roman" w:hAnsi="Times New Roman" w:cs="Times New Roman"/>
          <w:sz w:val="24"/>
          <w:szCs w:val="24"/>
        </w:rPr>
        <w:t xml:space="preserve">at the time of the cut-off date by which they submit their offer </w:t>
      </w:r>
      <w:r w:rsidR="008B14C1" w:rsidRPr="001F1278">
        <w:rPr>
          <w:rFonts w:ascii="Times New Roman" w:hAnsi="Times New Roman" w:cs="Times New Roman"/>
          <w:sz w:val="24"/>
          <w:szCs w:val="24"/>
        </w:rPr>
        <w:t>are eligible under this Call</w:t>
      </w:r>
      <w:r w:rsidR="00C5551E">
        <w:rPr>
          <w:rFonts w:ascii="Times New Roman" w:hAnsi="Times New Roman" w:cs="Times New Roman"/>
          <w:sz w:val="24"/>
          <w:szCs w:val="24"/>
        </w:rPr>
        <w:t>.</w:t>
      </w:r>
      <w:r w:rsidRPr="00010417">
        <w:rPr>
          <w:rFonts w:ascii="Times New Roman" w:hAnsi="Times New Roman" w:cs="Times New Roman"/>
          <w:sz w:val="24"/>
          <w:szCs w:val="24"/>
        </w:rPr>
        <w:t xml:space="preserve"> </w:t>
      </w:r>
      <w:r w:rsidR="008B14C1" w:rsidRPr="0B538443">
        <w:rPr>
          <w:rFonts w:ascii="Times New Roman" w:hAnsi="Times New Roman" w:cs="Times New Roman"/>
          <w:sz w:val="24"/>
          <w:szCs w:val="24"/>
        </w:rPr>
        <w:t xml:space="preserve">If the existing pillar assessment of the </w:t>
      </w:r>
      <w:r w:rsidR="008B14C1">
        <w:rPr>
          <w:rFonts w:ascii="Times New Roman" w:hAnsi="Times New Roman" w:cs="Times New Roman"/>
          <w:sz w:val="24"/>
          <w:szCs w:val="24"/>
        </w:rPr>
        <w:t>a</w:t>
      </w:r>
      <w:r w:rsidR="008B14C1" w:rsidRPr="0B538443">
        <w:rPr>
          <w:rFonts w:ascii="Times New Roman" w:hAnsi="Times New Roman" w:cs="Times New Roman"/>
          <w:sz w:val="24"/>
          <w:szCs w:val="24"/>
        </w:rPr>
        <w:t>pplicant does not cover one or more of the pillars mentioned above, a complementary assessment must be undertaken.</w:t>
      </w:r>
    </w:p>
    <w:p w14:paraId="16085726" w14:textId="77777777" w:rsidR="00361E4E" w:rsidRDefault="5F2054DA" w:rsidP="0B538443">
      <w:pPr>
        <w:jc w:val="both"/>
        <w:rPr>
          <w:rFonts w:ascii="Times New Roman" w:hAnsi="Times New Roman" w:cs="Times New Roman"/>
          <w:sz w:val="24"/>
          <w:szCs w:val="24"/>
        </w:rPr>
      </w:pPr>
      <w:r w:rsidRPr="00010417">
        <w:rPr>
          <w:rFonts w:ascii="Times New Roman" w:hAnsi="Times New Roman" w:cs="Times New Roman"/>
          <w:sz w:val="24"/>
          <w:szCs w:val="24"/>
        </w:rPr>
        <w:t>At minimum, the following pillars must be assessed: (1) internal control system, (2) accounting system, (3) independent external audit, (7) exclusion from access to funding and (8) publication of information on recipients</w:t>
      </w:r>
      <w:r w:rsidR="10A21527">
        <w:rPr>
          <w:rFonts w:ascii="Times New Roman" w:hAnsi="Times New Roman" w:cs="Times New Roman"/>
          <w:sz w:val="24"/>
          <w:szCs w:val="24"/>
        </w:rPr>
        <w:t>,</w:t>
      </w:r>
      <w:r w:rsidRPr="00010417">
        <w:rPr>
          <w:rFonts w:ascii="Times New Roman" w:hAnsi="Times New Roman" w:cs="Times New Roman"/>
          <w:sz w:val="24"/>
          <w:szCs w:val="24"/>
        </w:rPr>
        <w:t xml:space="preserve"> and (9) protection of personal </w:t>
      </w:r>
      <w:r w:rsidR="5A821E4C" w:rsidRPr="00010417">
        <w:rPr>
          <w:rFonts w:ascii="Times New Roman" w:hAnsi="Times New Roman" w:cs="Times New Roman"/>
          <w:sz w:val="24"/>
          <w:szCs w:val="24"/>
        </w:rPr>
        <w:t>data</w:t>
      </w:r>
      <w:r w:rsidRPr="00010417">
        <w:rPr>
          <w:rFonts w:ascii="Times New Roman" w:hAnsi="Times New Roman" w:cs="Times New Roman"/>
          <w:sz w:val="24"/>
          <w:szCs w:val="24"/>
        </w:rPr>
        <w:t xml:space="preserve">. </w:t>
      </w:r>
    </w:p>
    <w:p w14:paraId="3141DBAF" w14:textId="37821FBD" w:rsidR="00A81752" w:rsidRPr="00010417" w:rsidRDefault="2A43721D" w:rsidP="0B538443">
      <w:pPr>
        <w:jc w:val="both"/>
        <w:rPr>
          <w:rFonts w:ascii="Times New Roman" w:hAnsi="Times New Roman" w:cs="Times New Roman"/>
          <w:sz w:val="24"/>
          <w:szCs w:val="24"/>
        </w:rPr>
      </w:pPr>
      <w:r w:rsidRPr="00010417">
        <w:rPr>
          <w:rFonts w:ascii="Times New Roman" w:hAnsi="Times New Roman" w:cs="Times New Roman"/>
          <w:sz w:val="24"/>
          <w:szCs w:val="24"/>
        </w:rPr>
        <w:lastRenderedPageBreak/>
        <w:t>In the case of advisory support implemented</w:t>
      </w:r>
      <w:r w:rsidR="0DF83731" w:rsidRPr="00010417">
        <w:rPr>
          <w:rFonts w:ascii="Times New Roman" w:hAnsi="Times New Roman" w:cs="Times New Roman"/>
          <w:sz w:val="24"/>
          <w:szCs w:val="24"/>
        </w:rPr>
        <w:t xml:space="preserve"> through</w:t>
      </w:r>
      <w:r w:rsidR="6E23513B" w:rsidRPr="00010417">
        <w:rPr>
          <w:rFonts w:ascii="Times New Roman" w:hAnsi="Times New Roman" w:cs="Times New Roman"/>
          <w:sz w:val="24"/>
          <w:szCs w:val="24"/>
        </w:rPr>
        <w:t xml:space="preserve"> </w:t>
      </w:r>
      <w:r w:rsidR="0DF83731" w:rsidRPr="00010417">
        <w:rPr>
          <w:rFonts w:ascii="Times New Roman" w:hAnsi="Times New Roman" w:cs="Times New Roman"/>
          <w:sz w:val="24"/>
          <w:szCs w:val="24"/>
        </w:rPr>
        <w:t>grants, also pillar (4) grants need</w:t>
      </w:r>
      <w:r w:rsidR="754F10F9" w:rsidRPr="00010417">
        <w:rPr>
          <w:rFonts w:ascii="Times New Roman" w:hAnsi="Times New Roman" w:cs="Times New Roman"/>
          <w:sz w:val="24"/>
          <w:szCs w:val="24"/>
        </w:rPr>
        <w:t xml:space="preserve">s to be assessed. </w:t>
      </w:r>
      <w:r w:rsidR="0A37878A" w:rsidRPr="0B538443">
        <w:rPr>
          <w:rFonts w:ascii="Times New Roman" w:hAnsi="Times New Roman" w:cs="Times New Roman"/>
          <w:sz w:val="24"/>
          <w:szCs w:val="24"/>
        </w:rPr>
        <w:t>In the case of advisory support implemented through external service providers, also pillar (5) on procurement needs to be assessed.</w:t>
      </w:r>
    </w:p>
    <w:p w14:paraId="44DF4528" w14:textId="36B0976E" w:rsidR="005B2478" w:rsidRPr="00010417" w:rsidRDefault="00B8437B" w:rsidP="005B2478">
      <w:pPr>
        <w:jc w:val="both"/>
        <w:rPr>
          <w:rFonts w:ascii="Times New Roman" w:hAnsi="Times New Roman" w:cs="Times New Roman"/>
          <w:sz w:val="24"/>
          <w:szCs w:val="24"/>
        </w:rPr>
      </w:pPr>
      <w:r>
        <w:rPr>
          <w:rFonts w:ascii="Times New Roman" w:hAnsi="Times New Roman" w:cs="Times New Roman"/>
          <w:sz w:val="24"/>
          <w:szCs w:val="24"/>
        </w:rPr>
        <w:t>T</w:t>
      </w:r>
      <w:r w:rsidR="005B2478" w:rsidRPr="00010417">
        <w:rPr>
          <w:rFonts w:ascii="Times New Roman" w:hAnsi="Times New Roman" w:cs="Times New Roman"/>
          <w:sz w:val="24"/>
          <w:szCs w:val="24"/>
        </w:rPr>
        <w:t>he Commission reserves the right to apply supervisory measures in accordance with Article 154(5) of the Financial Regulation or postpone the signature of a</w:t>
      </w:r>
      <w:r w:rsidR="008B30D5" w:rsidRPr="00010417">
        <w:rPr>
          <w:rFonts w:ascii="Times New Roman" w:hAnsi="Times New Roman" w:cs="Times New Roman"/>
          <w:sz w:val="24"/>
          <w:szCs w:val="24"/>
        </w:rPr>
        <w:t>n</w:t>
      </w:r>
      <w:r w:rsidR="005B2478" w:rsidRPr="00010417">
        <w:rPr>
          <w:rFonts w:ascii="Times New Roman" w:hAnsi="Times New Roman" w:cs="Times New Roman"/>
          <w:sz w:val="24"/>
          <w:szCs w:val="24"/>
        </w:rPr>
        <w:t xml:space="preserve"> </w:t>
      </w:r>
      <w:r w:rsidR="008B30D5" w:rsidRPr="00010417">
        <w:rPr>
          <w:rFonts w:ascii="Times New Roman" w:hAnsi="Times New Roman" w:cs="Times New Roman"/>
          <w:sz w:val="24"/>
          <w:szCs w:val="24"/>
        </w:rPr>
        <w:t xml:space="preserve">Advisory </w:t>
      </w:r>
      <w:r w:rsidR="005B2478" w:rsidRPr="00010417">
        <w:rPr>
          <w:rFonts w:ascii="Times New Roman" w:hAnsi="Times New Roman" w:cs="Times New Roman"/>
          <w:sz w:val="24"/>
          <w:szCs w:val="24"/>
        </w:rPr>
        <w:t>Agreement</w:t>
      </w:r>
      <w:r w:rsidR="00361E4E">
        <w:rPr>
          <w:rFonts w:ascii="Times New Roman" w:hAnsi="Times New Roman" w:cs="Times New Roman"/>
          <w:sz w:val="24"/>
          <w:szCs w:val="24"/>
        </w:rPr>
        <w:t xml:space="preserve"> based on the outcome of the pillar assessment</w:t>
      </w:r>
      <w:r w:rsidR="005B2478" w:rsidRPr="00010417">
        <w:rPr>
          <w:rFonts w:ascii="Times New Roman" w:hAnsi="Times New Roman" w:cs="Times New Roman"/>
          <w:sz w:val="24"/>
          <w:szCs w:val="24"/>
        </w:rPr>
        <w:t>.</w:t>
      </w:r>
    </w:p>
    <w:p w14:paraId="4524B613" w14:textId="00B67D22" w:rsidR="009D5DB5" w:rsidRPr="00010417" w:rsidRDefault="00710134" w:rsidP="00C622A9">
      <w:pPr>
        <w:pStyle w:val="Heading2"/>
        <w:ind w:firstLine="720"/>
        <w:rPr>
          <w:rFonts w:cs="Times New Roman"/>
          <w:color w:val="000000" w:themeColor="text1"/>
        </w:rPr>
      </w:pPr>
      <w:bookmarkStart w:id="4" w:name="_Toc69456944"/>
      <w:r w:rsidRPr="00010417">
        <w:rPr>
          <w:rFonts w:cs="Times New Roman"/>
          <w:color w:val="000000" w:themeColor="text1"/>
        </w:rPr>
        <w:t xml:space="preserve">3.2 </w:t>
      </w:r>
      <w:r w:rsidR="1D118AD6" w:rsidRPr="00010417">
        <w:rPr>
          <w:rFonts w:cs="Times New Roman"/>
          <w:color w:val="000000" w:themeColor="text1"/>
        </w:rPr>
        <w:t>Eligible beneficiaries and types of advisory support</w:t>
      </w:r>
      <w:bookmarkEnd w:id="4"/>
    </w:p>
    <w:p w14:paraId="2C69DD1B" w14:textId="6D022BE2" w:rsidR="009D5DB5" w:rsidRPr="00010417" w:rsidRDefault="78024986" w:rsidP="78024986">
      <w:p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114FE2">
        <w:rPr>
          <w:rFonts w:ascii="Times New Roman" w:hAnsi="Times New Roman" w:cs="Times New Roman"/>
          <w:sz w:val="24"/>
          <w:szCs w:val="24"/>
        </w:rPr>
        <w:t>InvestEU Advisory Hub</w:t>
      </w:r>
      <w:r w:rsidRPr="00010417">
        <w:rPr>
          <w:rFonts w:ascii="Times New Roman" w:hAnsi="Times New Roman" w:cs="Times New Roman"/>
          <w:sz w:val="24"/>
          <w:szCs w:val="24"/>
        </w:rPr>
        <w:t xml:space="preserve"> </w:t>
      </w:r>
      <w:r w:rsidR="005B2478" w:rsidRPr="00010417">
        <w:rPr>
          <w:rFonts w:ascii="Times New Roman" w:hAnsi="Times New Roman" w:cs="Times New Roman"/>
          <w:sz w:val="24"/>
          <w:szCs w:val="24"/>
        </w:rPr>
        <w:t>is</w:t>
      </w:r>
      <w:r w:rsidRPr="00010417">
        <w:rPr>
          <w:rFonts w:ascii="Times New Roman" w:hAnsi="Times New Roman" w:cs="Times New Roman"/>
          <w:sz w:val="24"/>
          <w:szCs w:val="24"/>
        </w:rPr>
        <w:t xml:space="preserve"> available to support the policy objectives set out in Article 3 of the </w:t>
      </w:r>
      <w:r w:rsidR="00B646C9" w:rsidRPr="00010417">
        <w:rPr>
          <w:rFonts w:ascii="Times New Roman" w:hAnsi="Times New Roman" w:cs="Times New Roman"/>
          <w:sz w:val="24"/>
          <w:szCs w:val="24"/>
        </w:rPr>
        <w:t>InvestEU Regulation</w:t>
      </w:r>
      <w:r w:rsidRPr="00010417">
        <w:rPr>
          <w:rFonts w:ascii="Times New Roman" w:hAnsi="Times New Roman" w:cs="Times New Roman"/>
          <w:sz w:val="24"/>
          <w:szCs w:val="24"/>
        </w:rPr>
        <w:t xml:space="preserve"> and the eligible areas identified in Annex II</w:t>
      </w:r>
      <w:r w:rsidR="00F43871" w:rsidRPr="00010417">
        <w:rPr>
          <w:rFonts w:ascii="Times New Roman" w:hAnsi="Times New Roman" w:cs="Times New Roman"/>
          <w:sz w:val="24"/>
          <w:szCs w:val="24"/>
        </w:rPr>
        <w:t xml:space="preserve"> </w:t>
      </w:r>
      <w:r w:rsidR="00601845" w:rsidRPr="00010417">
        <w:rPr>
          <w:rFonts w:ascii="Times New Roman" w:hAnsi="Times New Roman" w:cs="Times New Roman"/>
          <w:sz w:val="24"/>
          <w:szCs w:val="24"/>
        </w:rPr>
        <w:t>thereof</w:t>
      </w:r>
      <w:r w:rsidRPr="00010417">
        <w:rPr>
          <w:rFonts w:ascii="Times New Roman" w:hAnsi="Times New Roman" w:cs="Times New Roman"/>
          <w:sz w:val="24"/>
          <w:szCs w:val="24"/>
        </w:rPr>
        <w:t xml:space="preserve">. </w:t>
      </w:r>
      <w:r w:rsidR="00D800F5">
        <w:rPr>
          <w:rFonts w:ascii="Times New Roman" w:hAnsi="Times New Roman" w:cs="Times New Roman"/>
          <w:sz w:val="24"/>
          <w:szCs w:val="24"/>
        </w:rPr>
        <w:t>T</w:t>
      </w:r>
      <w:r w:rsidR="00D800F5" w:rsidRPr="78024986">
        <w:rPr>
          <w:rFonts w:ascii="Times New Roman" w:hAnsi="Times New Roman" w:cs="Times New Roman"/>
          <w:sz w:val="24"/>
          <w:szCs w:val="24"/>
        </w:rPr>
        <w:t xml:space="preserve">he </w:t>
      </w:r>
      <w:r w:rsidR="00D800F5">
        <w:rPr>
          <w:rFonts w:ascii="Times New Roman" w:hAnsi="Times New Roman" w:cs="Times New Roman"/>
          <w:sz w:val="24"/>
          <w:szCs w:val="24"/>
        </w:rPr>
        <w:t>InvestEU Investment Guidelines</w:t>
      </w:r>
      <w:r w:rsidR="00D800F5" w:rsidRPr="00010417">
        <w:rPr>
          <w:rStyle w:val="FootnoteReference"/>
          <w:rFonts w:ascii="Times New Roman" w:hAnsi="Times New Roman" w:cs="Times New Roman"/>
          <w:sz w:val="24"/>
          <w:szCs w:val="24"/>
        </w:rPr>
        <w:footnoteReference w:id="6"/>
      </w:r>
      <w:r w:rsidR="00D800F5">
        <w:rPr>
          <w:rFonts w:ascii="Times New Roman" w:hAnsi="Times New Roman" w:cs="Times New Roman"/>
          <w:sz w:val="24"/>
          <w:szCs w:val="24"/>
        </w:rPr>
        <w:t xml:space="preserve"> complement these eligibility requirements.</w:t>
      </w:r>
    </w:p>
    <w:p w14:paraId="7454255B" w14:textId="354C6DAC" w:rsidR="009D5DB5" w:rsidRPr="00010417" w:rsidRDefault="7FC08BE0" w:rsidP="1D118AD6">
      <w:pPr>
        <w:jc w:val="both"/>
        <w:rPr>
          <w:rFonts w:ascii="Times New Roman" w:hAnsi="Times New Roman" w:cs="Times New Roman"/>
          <w:sz w:val="24"/>
          <w:szCs w:val="24"/>
        </w:rPr>
      </w:pPr>
      <w:r w:rsidRPr="0B538443">
        <w:rPr>
          <w:rFonts w:ascii="Times New Roman" w:hAnsi="Times New Roman" w:cs="Times New Roman"/>
          <w:sz w:val="24"/>
          <w:szCs w:val="24"/>
        </w:rPr>
        <w:t xml:space="preserve">The </w:t>
      </w:r>
      <w:r w:rsidR="57D0C247" w:rsidRPr="0B538443">
        <w:rPr>
          <w:rFonts w:ascii="Times New Roman" w:hAnsi="Times New Roman" w:cs="Times New Roman"/>
          <w:sz w:val="24"/>
          <w:szCs w:val="24"/>
        </w:rPr>
        <w:t xml:space="preserve">support provided under the </w:t>
      </w:r>
      <w:r w:rsidR="00114FE2">
        <w:rPr>
          <w:rFonts w:ascii="Times New Roman" w:hAnsi="Times New Roman" w:cs="Times New Roman"/>
          <w:sz w:val="24"/>
          <w:szCs w:val="24"/>
        </w:rPr>
        <w:t>InvestEU Advisory Hub</w:t>
      </w:r>
      <w:r w:rsidRPr="0B538443">
        <w:rPr>
          <w:rFonts w:ascii="Times New Roman" w:hAnsi="Times New Roman" w:cs="Times New Roman"/>
          <w:sz w:val="24"/>
          <w:szCs w:val="24"/>
        </w:rPr>
        <w:t xml:space="preserve"> </w:t>
      </w:r>
      <w:r w:rsidR="20639F16" w:rsidRPr="0B538443">
        <w:rPr>
          <w:rFonts w:ascii="Times New Roman" w:hAnsi="Times New Roman" w:cs="Times New Roman"/>
          <w:sz w:val="24"/>
          <w:szCs w:val="24"/>
        </w:rPr>
        <w:t xml:space="preserve">shall be made </w:t>
      </w:r>
      <w:r w:rsidRPr="0B538443">
        <w:rPr>
          <w:rFonts w:ascii="Times New Roman" w:hAnsi="Times New Roman" w:cs="Times New Roman"/>
          <w:sz w:val="24"/>
          <w:szCs w:val="24"/>
        </w:rPr>
        <w:t>available for:</w:t>
      </w:r>
    </w:p>
    <w:p w14:paraId="5B29F803" w14:textId="06FEF6B1" w:rsidR="009D5DB5" w:rsidRPr="00010417" w:rsidRDefault="005301B2" w:rsidP="001E5642">
      <w:pPr>
        <w:pStyle w:val="ListParagraph"/>
        <w:numPr>
          <w:ilvl w:val="0"/>
          <w:numId w:val="2"/>
        </w:numPr>
        <w:spacing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1D118AD6" w:rsidRPr="00010417">
        <w:rPr>
          <w:rFonts w:ascii="Times New Roman" w:hAnsi="Times New Roman" w:cs="Times New Roman"/>
          <w:sz w:val="24"/>
          <w:szCs w:val="24"/>
        </w:rPr>
        <w:t xml:space="preserve">ublic (including </w:t>
      </w:r>
      <w:r w:rsidR="007831DF" w:rsidRPr="00010417">
        <w:rPr>
          <w:rFonts w:ascii="Times New Roman" w:hAnsi="Times New Roman" w:cs="Times New Roman"/>
          <w:sz w:val="24"/>
          <w:szCs w:val="24"/>
        </w:rPr>
        <w:t>national</w:t>
      </w:r>
      <w:r w:rsidR="008C2F10" w:rsidRPr="00010417">
        <w:rPr>
          <w:rFonts w:ascii="Times New Roman" w:hAnsi="Times New Roman" w:cs="Times New Roman"/>
          <w:sz w:val="24"/>
          <w:szCs w:val="24"/>
        </w:rPr>
        <w:t>, regional</w:t>
      </w:r>
      <w:r w:rsidR="1D118AD6" w:rsidRPr="00010417">
        <w:rPr>
          <w:rFonts w:ascii="Times New Roman" w:hAnsi="Times New Roman" w:cs="Times New Roman"/>
          <w:sz w:val="24"/>
          <w:szCs w:val="24"/>
        </w:rPr>
        <w:t xml:space="preserve"> and local authorities</w:t>
      </w:r>
      <w:r w:rsidR="007831DF" w:rsidRPr="00010417">
        <w:rPr>
          <w:rFonts w:ascii="Times New Roman" w:hAnsi="Times New Roman" w:cs="Times New Roman"/>
          <w:sz w:val="24"/>
          <w:szCs w:val="24"/>
        </w:rPr>
        <w:t>,</w:t>
      </w:r>
      <w:r w:rsidR="00BB081C" w:rsidRPr="00010417">
        <w:rPr>
          <w:rFonts w:ascii="Times New Roman" w:hAnsi="Times New Roman" w:cs="Times New Roman"/>
          <w:sz w:val="24"/>
          <w:szCs w:val="24"/>
        </w:rPr>
        <w:t xml:space="preserve"> entities and enterprises</w:t>
      </w:r>
      <w:r w:rsidR="00F43871" w:rsidRPr="00010417">
        <w:rPr>
          <w:rFonts w:ascii="Times New Roman" w:hAnsi="Times New Roman" w:cs="Times New Roman"/>
          <w:sz w:val="24"/>
          <w:szCs w:val="24"/>
        </w:rPr>
        <w:t xml:space="preserve"> of the Member States</w:t>
      </w:r>
      <w:r w:rsidR="1D118AD6" w:rsidRPr="00010417">
        <w:rPr>
          <w:rFonts w:ascii="Times New Roman" w:hAnsi="Times New Roman" w:cs="Times New Roman"/>
          <w:sz w:val="24"/>
          <w:szCs w:val="24"/>
        </w:rPr>
        <w:t xml:space="preserve">) and private project promoters; </w:t>
      </w:r>
      <w:r w:rsidR="00F43871" w:rsidRPr="00010417">
        <w:rPr>
          <w:rFonts w:ascii="Times New Roman" w:hAnsi="Times New Roman" w:cs="Times New Roman"/>
          <w:sz w:val="24"/>
          <w:szCs w:val="24"/>
        </w:rPr>
        <w:t>and</w:t>
      </w:r>
    </w:p>
    <w:p w14:paraId="741C70EA" w14:textId="1EBE0284" w:rsidR="009D5DB5" w:rsidRPr="00010417" w:rsidRDefault="005301B2" w:rsidP="001E5642">
      <w:pPr>
        <w:pStyle w:val="ListParagraph"/>
        <w:numPr>
          <w:ilvl w:val="0"/>
          <w:numId w:val="2"/>
        </w:numPr>
        <w:spacing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w:t>
      </w:r>
      <w:r w:rsidR="1D118AD6" w:rsidRPr="00010417">
        <w:rPr>
          <w:rFonts w:ascii="Times New Roman" w:hAnsi="Times New Roman" w:cs="Times New Roman"/>
          <w:sz w:val="24"/>
          <w:szCs w:val="24"/>
        </w:rPr>
        <w:t xml:space="preserve">inancial and other intermediaries to implement financing and investment operations for the benefit of </w:t>
      </w:r>
      <w:r w:rsidR="0077590C">
        <w:rPr>
          <w:rFonts w:ascii="Times New Roman" w:hAnsi="Times New Roman" w:cs="Times New Roman"/>
          <w:sz w:val="24"/>
          <w:szCs w:val="24"/>
        </w:rPr>
        <w:t xml:space="preserve">projects or </w:t>
      </w:r>
      <w:r w:rsidR="1D118AD6" w:rsidRPr="00010417">
        <w:rPr>
          <w:rFonts w:ascii="Times New Roman" w:hAnsi="Times New Roman" w:cs="Times New Roman"/>
          <w:sz w:val="24"/>
          <w:szCs w:val="24"/>
        </w:rPr>
        <w:t>entities that face difficulties in obtaining access to finance.</w:t>
      </w:r>
    </w:p>
    <w:p w14:paraId="1A4254B0" w14:textId="46493C37" w:rsidR="009323B0" w:rsidRPr="00010417" w:rsidRDefault="73D6CD85" w:rsidP="00796601">
      <w:pPr>
        <w:jc w:val="both"/>
        <w:rPr>
          <w:rFonts w:ascii="Times New Roman" w:hAnsi="Times New Roman" w:cs="Times New Roman"/>
          <w:sz w:val="24"/>
          <w:szCs w:val="24"/>
        </w:rPr>
      </w:pPr>
      <w:bookmarkStart w:id="5" w:name="_Hlk149051461"/>
      <w:r w:rsidRPr="0B538443">
        <w:rPr>
          <w:rFonts w:ascii="Times New Roman" w:hAnsi="Times New Roman" w:cs="Times New Roman"/>
          <w:sz w:val="24"/>
          <w:szCs w:val="24"/>
        </w:rPr>
        <w:t>A</w:t>
      </w:r>
      <w:r w:rsidR="5D4ED6D8" w:rsidRPr="0B538443">
        <w:rPr>
          <w:rFonts w:ascii="Times New Roman" w:hAnsi="Times New Roman" w:cs="Times New Roman"/>
          <w:sz w:val="24"/>
          <w:szCs w:val="24"/>
        </w:rPr>
        <w:t xml:space="preserve">dvisory support </w:t>
      </w:r>
      <w:r w:rsidR="1EBAD4BC" w:rsidRPr="0B538443">
        <w:rPr>
          <w:rFonts w:ascii="Times New Roman" w:hAnsi="Times New Roman" w:cs="Times New Roman"/>
          <w:sz w:val="24"/>
          <w:szCs w:val="24"/>
        </w:rPr>
        <w:t xml:space="preserve">shall </w:t>
      </w:r>
      <w:r w:rsidR="5D4ED6D8" w:rsidRPr="0B538443">
        <w:rPr>
          <w:rFonts w:ascii="Times New Roman" w:hAnsi="Times New Roman" w:cs="Times New Roman"/>
          <w:sz w:val="24"/>
          <w:szCs w:val="24"/>
        </w:rPr>
        <w:t xml:space="preserve">be offered </w:t>
      </w:r>
      <w:r w:rsidR="6F5C6DC7" w:rsidRPr="0B538443">
        <w:rPr>
          <w:rFonts w:ascii="Times New Roman" w:hAnsi="Times New Roman" w:cs="Times New Roman"/>
          <w:sz w:val="24"/>
          <w:szCs w:val="24"/>
        </w:rPr>
        <w:t>in the form of project advisory, capacity building and market development</w:t>
      </w:r>
      <w:r w:rsidR="1A5CFD9C" w:rsidRPr="0B538443">
        <w:rPr>
          <w:rFonts w:ascii="Times New Roman" w:hAnsi="Times New Roman" w:cs="Times New Roman"/>
          <w:sz w:val="24"/>
          <w:szCs w:val="24"/>
        </w:rPr>
        <w:t xml:space="preserve"> and in </w:t>
      </w:r>
      <w:r w:rsidR="0D7CB275" w:rsidRPr="0B538443">
        <w:rPr>
          <w:rFonts w:ascii="Times New Roman" w:hAnsi="Times New Roman" w:cs="Times New Roman"/>
          <w:sz w:val="24"/>
          <w:szCs w:val="24"/>
        </w:rPr>
        <w:t xml:space="preserve">the </w:t>
      </w:r>
      <w:r w:rsidR="1A5CFD9C" w:rsidRPr="0B538443">
        <w:rPr>
          <w:rFonts w:ascii="Times New Roman" w:hAnsi="Times New Roman" w:cs="Times New Roman"/>
          <w:sz w:val="24"/>
          <w:szCs w:val="24"/>
        </w:rPr>
        <w:t>absence of conflict of interests</w:t>
      </w:r>
      <w:r w:rsidR="6F5C6DC7" w:rsidRPr="0B538443">
        <w:rPr>
          <w:rFonts w:ascii="Times New Roman" w:hAnsi="Times New Roman" w:cs="Times New Roman"/>
          <w:sz w:val="24"/>
          <w:szCs w:val="24"/>
        </w:rPr>
        <w:t>.</w:t>
      </w:r>
    </w:p>
    <w:p w14:paraId="2B600893" w14:textId="4D250AFC" w:rsidR="00957CE6" w:rsidRPr="00010417" w:rsidRDefault="70AB8CED" w:rsidP="00C622A9">
      <w:pPr>
        <w:pStyle w:val="Heading2"/>
        <w:ind w:firstLine="720"/>
        <w:rPr>
          <w:rFonts w:cs="Times New Roman"/>
          <w:color w:val="000000" w:themeColor="text1"/>
        </w:rPr>
      </w:pPr>
      <w:bookmarkStart w:id="6" w:name="_Toc69456945"/>
      <w:bookmarkEnd w:id="5"/>
      <w:r w:rsidRPr="0B538443">
        <w:rPr>
          <w:rFonts w:cs="Times New Roman"/>
          <w:color w:val="000000" w:themeColor="text1"/>
        </w:rPr>
        <w:t xml:space="preserve">3.3 </w:t>
      </w:r>
      <w:r w:rsidR="79FE92CB" w:rsidRPr="0B538443">
        <w:rPr>
          <w:rFonts w:cs="Times New Roman"/>
          <w:color w:val="000000" w:themeColor="text1"/>
        </w:rPr>
        <w:t>Financial terms</w:t>
      </w:r>
      <w:bookmarkEnd w:id="6"/>
    </w:p>
    <w:p w14:paraId="7197E1AF" w14:textId="4114C99F" w:rsidR="005716DE" w:rsidRDefault="260E2193" w:rsidP="78024986">
      <w:pPr>
        <w:jc w:val="both"/>
        <w:rPr>
          <w:rFonts w:ascii="Times New Roman" w:hAnsi="Times New Roman" w:cs="Times New Roman"/>
          <w:sz w:val="24"/>
          <w:szCs w:val="24"/>
        </w:rPr>
      </w:pPr>
      <w:r w:rsidRPr="79E7F3C9">
        <w:rPr>
          <w:rFonts w:ascii="Times New Roman" w:hAnsi="Times New Roman" w:cs="Times New Roman"/>
          <w:sz w:val="24"/>
          <w:szCs w:val="24"/>
        </w:rPr>
        <w:t xml:space="preserve">The </w:t>
      </w:r>
      <w:r w:rsidR="13D669EB" w:rsidRPr="79E7F3C9">
        <w:rPr>
          <w:rFonts w:ascii="Times New Roman" w:hAnsi="Times New Roman" w:cs="Times New Roman"/>
          <w:sz w:val="24"/>
          <w:szCs w:val="24"/>
        </w:rPr>
        <w:t xml:space="preserve">maximum </w:t>
      </w:r>
      <w:r w:rsidR="599559E3" w:rsidRPr="79E7F3C9">
        <w:rPr>
          <w:rFonts w:ascii="Times New Roman" w:hAnsi="Times New Roman" w:cs="Times New Roman"/>
          <w:sz w:val="24"/>
          <w:szCs w:val="24"/>
        </w:rPr>
        <w:t xml:space="preserve">amount </w:t>
      </w:r>
      <w:r w:rsidR="3FBAD171" w:rsidRPr="79E7F3C9">
        <w:rPr>
          <w:rFonts w:ascii="Times New Roman" w:hAnsi="Times New Roman" w:cs="Times New Roman"/>
          <w:sz w:val="24"/>
          <w:szCs w:val="24"/>
        </w:rPr>
        <w:t xml:space="preserve">made available </w:t>
      </w:r>
      <w:r w:rsidR="13D669EB" w:rsidRPr="79E7F3C9">
        <w:rPr>
          <w:rFonts w:ascii="Times New Roman" w:hAnsi="Times New Roman" w:cs="Times New Roman"/>
          <w:sz w:val="24"/>
          <w:szCs w:val="24"/>
        </w:rPr>
        <w:t xml:space="preserve">under </w:t>
      </w:r>
      <w:r w:rsidR="599559E3" w:rsidRPr="79E7F3C9">
        <w:rPr>
          <w:rFonts w:ascii="Times New Roman" w:hAnsi="Times New Roman" w:cs="Times New Roman"/>
          <w:sz w:val="24"/>
          <w:szCs w:val="24"/>
        </w:rPr>
        <w:t>this C</w:t>
      </w:r>
      <w:r w:rsidRPr="79E7F3C9">
        <w:rPr>
          <w:rFonts w:ascii="Times New Roman" w:hAnsi="Times New Roman" w:cs="Times New Roman"/>
          <w:sz w:val="24"/>
          <w:szCs w:val="24"/>
        </w:rPr>
        <w:t xml:space="preserve">all </w:t>
      </w:r>
      <w:r w:rsidR="13D669EB" w:rsidRPr="79E7F3C9">
        <w:rPr>
          <w:rFonts w:ascii="Times New Roman" w:hAnsi="Times New Roman" w:cs="Times New Roman"/>
          <w:sz w:val="24"/>
          <w:szCs w:val="24"/>
        </w:rPr>
        <w:t xml:space="preserve">is </w:t>
      </w:r>
      <w:r w:rsidR="0B702A08" w:rsidRPr="79E7F3C9">
        <w:rPr>
          <w:rFonts w:ascii="Times New Roman" w:hAnsi="Times New Roman" w:cs="Times New Roman"/>
          <w:sz w:val="24"/>
          <w:szCs w:val="24"/>
        </w:rPr>
        <w:t>EUR</w:t>
      </w:r>
      <w:r w:rsidR="005B40EE" w:rsidRPr="79E7F3C9">
        <w:rPr>
          <w:rFonts w:ascii="Times New Roman" w:hAnsi="Times New Roman" w:cs="Times New Roman"/>
          <w:sz w:val="24"/>
          <w:szCs w:val="24"/>
        </w:rPr>
        <w:t> </w:t>
      </w:r>
      <w:r w:rsidR="0B702A08" w:rsidRPr="79E7F3C9">
        <w:rPr>
          <w:rFonts w:ascii="Times New Roman" w:hAnsi="Times New Roman" w:cs="Times New Roman"/>
          <w:sz w:val="24"/>
          <w:szCs w:val="24"/>
        </w:rPr>
        <w:t>33.1</w:t>
      </w:r>
      <w:r w:rsidR="005B40EE" w:rsidRPr="79E7F3C9">
        <w:rPr>
          <w:rFonts w:ascii="Times New Roman" w:hAnsi="Times New Roman" w:cs="Times New Roman"/>
          <w:sz w:val="24"/>
          <w:szCs w:val="24"/>
        </w:rPr>
        <w:t> </w:t>
      </w:r>
      <w:r w:rsidR="13D669EB" w:rsidRPr="79E7F3C9">
        <w:rPr>
          <w:rFonts w:ascii="Times New Roman" w:hAnsi="Times New Roman" w:cs="Times New Roman"/>
          <w:sz w:val="24"/>
          <w:szCs w:val="24"/>
        </w:rPr>
        <w:t>million</w:t>
      </w:r>
      <w:r w:rsidR="2D208308" w:rsidRPr="79E7F3C9">
        <w:rPr>
          <w:rFonts w:ascii="Times New Roman" w:hAnsi="Times New Roman" w:cs="Times New Roman"/>
          <w:sz w:val="24"/>
          <w:szCs w:val="24"/>
        </w:rPr>
        <w:t xml:space="preserve">. </w:t>
      </w:r>
      <w:r w:rsidR="000241BB" w:rsidRPr="79E7F3C9">
        <w:rPr>
          <w:rFonts w:ascii="Times New Roman" w:hAnsi="Times New Roman" w:cs="Times New Roman"/>
          <w:sz w:val="24"/>
          <w:szCs w:val="24"/>
        </w:rPr>
        <w:t>T</w:t>
      </w:r>
      <w:r w:rsidR="5E01280C" w:rsidRPr="79E7F3C9">
        <w:rPr>
          <w:rFonts w:ascii="Times New Roman" w:hAnsi="Times New Roman" w:cs="Times New Roman"/>
          <w:sz w:val="24"/>
          <w:szCs w:val="24"/>
        </w:rPr>
        <w:t xml:space="preserve">he maximum </w:t>
      </w:r>
      <w:r w:rsidR="599559E3" w:rsidRPr="79E7F3C9">
        <w:rPr>
          <w:rFonts w:ascii="Times New Roman" w:hAnsi="Times New Roman" w:cs="Times New Roman"/>
          <w:sz w:val="24"/>
          <w:szCs w:val="24"/>
        </w:rPr>
        <w:t xml:space="preserve">amount </w:t>
      </w:r>
      <w:r w:rsidR="49E3A24F" w:rsidRPr="79E7F3C9">
        <w:rPr>
          <w:rFonts w:ascii="Times New Roman" w:hAnsi="Times New Roman" w:cs="Times New Roman"/>
          <w:sz w:val="24"/>
          <w:szCs w:val="24"/>
        </w:rPr>
        <w:t xml:space="preserve">to be </w:t>
      </w:r>
      <w:r w:rsidR="5E01280C" w:rsidRPr="79E7F3C9">
        <w:rPr>
          <w:rFonts w:ascii="Times New Roman" w:hAnsi="Times New Roman" w:cs="Times New Roman"/>
          <w:sz w:val="24"/>
          <w:szCs w:val="24"/>
        </w:rPr>
        <w:t xml:space="preserve">awarded to </w:t>
      </w:r>
      <w:r w:rsidR="2FD93803" w:rsidRPr="79E7F3C9">
        <w:rPr>
          <w:rFonts w:ascii="Times New Roman" w:hAnsi="Times New Roman" w:cs="Times New Roman"/>
          <w:sz w:val="24"/>
          <w:szCs w:val="24"/>
        </w:rPr>
        <w:t xml:space="preserve">an </w:t>
      </w:r>
      <w:r w:rsidR="5E01280C" w:rsidRPr="79E7F3C9">
        <w:rPr>
          <w:rFonts w:ascii="Times New Roman" w:hAnsi="Times New Roman" w:cs="Times New Roman"/>
          <w:sz w:val="24"/>
          <w:szCs w:val="24"/>
        </w:rPr>
        <w:t xml:space="preserve">advisory partner </w:t>
      </w:r>
      <w:r w:rsidR="000241BB" w:rsidRPr="79E7F3C9">
        <w:rPr>
          <w:rFonts w:ascii="Times New Roman" w:hAnsi="Times New Roman" w:cs="Times New Roman"/>
          <w:sz w:val="24"/>
          <w:szCs w:val="24"/>
        </w:rPr>
        <w:t>under</w:t>
      </w:r>
      <w:r w:rsidR="599559E3" w:rsidRPr="79E7F3C9">
        <w:rPr>
          <w:rFonts w:ascii="Times New Roman" w:hAnsi="Times New Roman" w:cs="Times New Roman"/>
          <w:sz w:val="24"/>
          <w:szCs w:val="24"/>
        </w:rPr>
        <w:t xml:space="preserve"> th</w:t>
      </w:r>
      <w:r w:rsidR="2D208308" w:rsidRPr="79E7F3C9">
        <w:rPr>
          <w:rFonts w:ascii="Times New Roman" w:hAnsi="Times New Roman" w:cs="Times New Roman"/>
          <w:sz w:val="24"/>
          <w:szCs w:val="24"/>
        </w:rPr>
        <w:t>is Call</w:t>
      </w:r>
      <w:r w:rsidRPr="79E7F3C9">
        <w:rPr>
          <w:rFonts w:ascii="Times New Roman" w:hAnsi="Times New Roman" w:cs="Times New Roman"/>
          <w:sz w:val="24"/>
          <w:szCs w:val="24"/>
        </w:rPr>
        <w:t>, in principle, shall</w:t>
      </w:r>
      <w:r w:rsidR="003770B7" w:rsidRPr="79E7F3C9">
        <w:rPr>
          <w:rFonts w:ascii="Times New Roman" w:hAnsi="Times New Roman" w:cs="Times New Roman"/>
          <w:sz w:val="24"/>
          <w:szCs w:val="24"/>
        </w:rPr>
        <w:t xml:space="preserve"> </w:t>
      </w:r>
      <w:r w:rsidR="5E01280C" w:rsidRPr="79E7F3C9">
        <w:rPr>
          <w:rFonts w:ascii="Times New Roman" w:hAnsi="Times New Roman" w:cs="Times New Roman"/>
          <w:sz w:val="24"/>
          <w:szCs w:val="24"/>
        </w:rPr>
        <w:t>not exceed EUR</w:t>
      </w:r>
      <w:r w:rsidR="005B40EE" w:rsidRPr="79E7F3C9">
        <w:rPr>
          <w:rFonts w:ascii="Times New Roman" w:hAnsi="Times New Roman" w:cs="Times New Roman"/>
          <w:sz w:val="24"/>
          <w:szCs w:val="24"/>
        </w:rPr>
        <w:t> </w:t>
      </w:r>
      <w:r w:rsidR="5E01280C" w:rsidRPr="79E7F3C9">
        <w:rPr>
          <w:rFonts w:ascii="Times New Roman" w:hAnsi="Times New Roman" w:cs="Times New Roman"/>
          <w:sz w:val="24"/>
          <w:szCs w:val="24"/>
        </w:rPr>
        <w:t>5</w:t>
      </w:r>
      <w:r w:rsidR="005B40EE" w:rsidRPr="79E7F3C9">
        <w:rPr>
          <w:rFonts w:ascii="Times New Roman" w:hAnsi="Times New Roman" w:cs="Times New Roman"/>
          <w:sz w:val="24"/>
          <w:szCs w:val="24"/>
        </w:rPr>
        <w:t> </w:t>
      </w:r>
      <w:r w:rsidR="5E01280C" w:rsidRPr="79E7F3C9">
        <w:rPr>
          <w:rFonts w:ascii="Times New Roman" w:hAnsi="Times New Roman" w:cs="Times New Roman"/>
          <w:sz w:val="24"/>
          <w:szCs w:val="24"/>
        </w:rPr>
        <w:t>million.</w:t>
      </w:r>
    </w:p>
    <w:p w14:paraId="32E22B2A" w14:textId="62250BBE" w:rsidR="004C22DA" w:rsidRPr="00010417" w:rsidRDefault="004C22DA" w:rsidP="004C22DA">
      <w:pPr>
        <w:spacing w:line="276" w:lineRule="auto"/>
        <w:jc w:val="both"/>
        <w:rPr>
          <w:rFonts w:ascii="Times New Roman" w:hAnsi="Times New Roman" w:cs="Times New Roman"/>
          <w:sz w:val="24"/>
          <w:szCs w:val="24"/>
        </w:rPr>
      </w:pPr>
      <w:r w:rsidRPr="002C4C33">
        <w:rPr>
          <w:rFonts w:ascii="Times New Roman" w:hAnsi="Times New Roman" w:cs="Times New Roman"/>
          <w:sz w:val="24"/>
          <w:szCs w:val="24"/>
        </w:rPr>
        <w:t xml:space="preserve">Up to 70% of the budget available </w:t>
      </w:r>
      <w:r w:rsidR="00DF17BA">
        <w:rPr>
          <w:rFonts w:ascii="Times New Roman" w:hAnsi="Times New Roman" w:cs="Times New Roman"/>
          <w:sz w:val="24"/>
          <w:szCs w:val="24"/>
        </w:rPr>
        <w:t xml:space="preserve">per </w:t>
      </w:r>
      <w:r w:rsidR="00FC3EE4">
        <w:rPr>
          <w:rFonts w:ascii="Times New Roman" w:hAnsi="Times New Roman" w:cs="Times New Roman"/>
          <w:sz w:val="24"/>
          <w:szCs w:val="24"/>
        </w:rPr>
        <w:t>each</w:t>
      </w:r>
      <w:r w:rsidRPr="002C4C33">
        <w:rPr>
          <w:rFonts w:ascii="Times New Roman" w:hAnsi="Times New Roman" w:cs="Times New Roman"/>
          <w:sz w:val="24"/>
          <w:szCs w:val="24"/>
        </w:rPr>
        <w:t xml:space="preserve"> cut-off date may be allocated to Applicants that have already signed a</w:t>
      </w:r>
      <w:r>
        <w:rPr>
          <w:rFonts w:ascii="Times New Roman" w:hAnsi="Times New Roman" w:cs="Times New Roman"/>
          <w:sz w:val="24"/>
          <w:szCs w:val="24"/>
        </w:rPr>
        <w:t>n</w:t>
      </w:r>
      <w:r w:rsidRPr="002C4C33">
        <w:rPr>
          <w:rFonts w:ascii="Times New Roman" w:hAnsi="Times New Roman" w:cs="Times New Roman"/>
          <w:sz w:val="24"/>
          <w:szCs w:val="24"/>
        </w:rPr>
        <w:t xml:space="preserve"> </w:t>
      </w:r>
      <w:r>
        <w:rPr>
          <w:rFonts w:ascii="Times New Roman" w:hAnsi="Times New Roman" w:cs="Times New Roman"/>
          <w:sz w:val="24"/>
          <w:szCs w:val="24"/>
        </w:rPr>
        <w:t>Advisory</w:t>
      </w:r>
      <w:r w:rsidRPr="002C4C33">
        <w:rPr>
          <w:rFonts w:ascii="Times New Roman" w:hAnsi="Times New Roman" w:cs="Times New Roman"/>
          <w:sz w:val="24"/>
          <w:szCs w:val="24"/>
        </w:rPr>
        <w:t xml:space="preserve"> Agreement with the </w:t>
      </w:r>
      <w:r>
        <w:rPr>
          <w:rFonts w:ascii="Times New Roman" w:hAnsi="Times New Roman" w:cs="Times New Roman"/>
          <w:sz w:val="24"/>
          <w:szCs w:val="24"/>
        </w:rPr>
        <w:t xml:space="preserve">Commission for the implementation of the InvestEU Advisory Hub. </w:t>
      </w:r>
    </w:p>
    <w:p w14:paraId="5C1CA5B4" w14:textId="346D1718" w:rsidR="009323B0" w:rsidRPr="00010417" w:rsidRDefault="34851C9A" w:rsidP="009323B0">
      <w:pPr>
        <w:jc w:val="both"/>
        <w:rPr>
          <w:rFonts w:ascii="Times New Roman" w:hAnsi="Times New Roman" w:cs="Times New Roman"/>
          <w:sz w:val="24"/>
          <w:szCs w:val="24"/>
        </w:rPr>
      </w:pPr>
      <w:r w:rsidRPr="4817D21A">
        <w:rPr>
          <w:rFonts w:ascii="Times New Roman" w:hAnsi="Times New Roman" w:cs="Times New Roman"/>
          <w:sz w:val="24"/>
          <w:szCs w:val="24"/>
        </w:rPr>
        <w:t xml:space="preserve">Each advisory initiative </w:t>
      </w:r>
      <w:r w:rsidR="60A996CC" w:rsidRPr="4817D21A">
        <w:rPr>
          <w:rFonts w:ascii="Times New Roman" w:hAnsi="Times New Roman" w:cs="Times New Roman"/>
          <w:sz w:val="24"/>
          <w:szCs w:val="24"/>
        </w:rPr>
        <w:t xml:space="preserve">shall </w:t>
      </w:r>
      <w:r w:rsidRPr="4817D21A">
        <w:rPr>
          <w:rFonts w:ascii="Times New Roman" w:hAnsi="Times New Roman" w:cs="Times New Roman"/>
          <w:sz w:val="24"/>
          <w:szCs w:val="24"/>
        </w:rPr>
        <w:t>incorporate a cost-sharing mechanism between the Commission and the advisory partner</w:t>
      </w:r>
      <w:r w:rsidR="48ECE546" w:rsidRPr="4817D21A">
        <w:rPr>
          <w:rFonts w:ascii="Times New Roman" w:hAnsi="Times New Roman" w:cs="Times New Roman"/>
          <w:sz w:val="24"/>
          <w:szCs w:val="24"/>
        </w:rPr>
        <w:t>. T</w:t>
      </w:r>
      <w:r w:rsidRPr="4817D21A">
        <w:rPr>
          <w:rFonts w:ascii="Times New Roman" w:hAnsi="Times New Roman" w:cs="Times New Roman"/>
          <w:sz w:val="24"/>
          <w:szCs w:val="24"/>
        </w:rPr>
        <w:t xml:space="preserve">he Commission </w:t>
      </w:r>
      <w:r w:rsidR="48ECE546" w:rsidRPr="4817D21A">
        <w:rPr>
          <w:rFonts w:ascii="Times New Roman" w:hAnsi="Times New Roman" w:cs="Times New Roman"/>
          <w:sz w:val="24"/>
          <w:szCs w:val="24"/>
        </w:rPr>
        <w:t xml:space="preserve">may </w:t>
      </w:r>
      <w:r w:rsidRPr="4817D21A">
        <w:rPr>
          <w:rFonts w:ascii="Times New Roman" w:hAnsi="Times New Roman" w:cs="Times New Roman"/>
          <w:sz w:val="24"/>
          <w:szCs w:val="24"/>
        </w:rPr>
        <w:t>agree to cover all costs of the advisory initiative in duly justified case</w:t>
      </w:r>
      <w:r w:rsidR="48ECE546" w:rsidRPr="4817D21A">
        <w:rPr>
          <w:rFonts w:ascii="Times New Roman" w:hAnsi="Times New Roman" w:cs="Times New Roman"/>
          <w:sz w:val="24"/>
          <w:szCs w:val="24"/>
        </w:rPr>
        <w:t>s</w:t>
      </w:r>
      <w:r w:rsidRPr="4817D21A">
        <w:rPr>
          <w:rFonts w:ascii="Times New Roman" w:hAnsi="Times New Roman" w:cs="Times New Roman"/>
          <w:sz w:val="24"/>
          <w:szCs w:val="24"/>
        </w:rPr>
        <w:t xml:space="preserve"> where the specificities of the advisory initiative so </w:t>
      </w:r>
      <w:bookmarkStart w:id="7" w:name="_Int_OyjAbOmz"/>
      <w:r w:rsidRPr="4817D21A">
        <w:rPr>
          <w:rFonts w:ascii="Times New Roman" w:hAnsi="Times New Roman" w:cs="Times New Roman"/>
          <w:sz w:val="24"/>
          <w:szCs w:val="24"/>
        </w:rPr>
        <w:t>require</w:t>
      </w:r>
      <w:bookmarkEnd w:id="7"/>
      <w:r w:rsidRPr="4817D21A">
        <w:rPr>
          <w:rFonts w:ascii="Times New Roman" w:hAnsi="Times New Roman" w:cs="Times New Roman"/>
          <w:sz w:val="24"/>
          <w:szCs w:val="24"/>
        </w:rPr>
        <w:t xml:space="preserve"> and the coherent and equitable treatment of advisory partners concerned is ensured.</w:t>
      </w:r>
    </w:p>
    <w:p w14:paraId="39EBFA2C" w14:textId="31DE7E11" w:rsidR="00CF6B0D" w:rsidRDefault="0003751F" w:rsidP="00C622A9">
      <w:pPr>
        <w:jc w:val="both"/>
        <w:rPr>
          <w:rFonts w:ascii="Times New Roman" w:hAnsi="Times New Roman" w:cs="Times New Roman"/>
          <w:sz w:val="24"/>
          <w:szCs w:val="24"/>
        </w:rPr>
      </w:pPr>
      <w:r w:rsidRPr="00010417">
        <w:rPr>
          <w:rFonts w:ascii="Times New Roman" w:hAnsi="Times New Roman" w:cs="Times New Roman"/>
          <w:sz w:val="24"/>
          <w:szCs w:val="24"/>
        </w:rPr>
        <w:t>The advisory partners will be allowed to charge f</w:t>
      </w:r>
      <w:r w:rsidR="009323B0" w:rsidRPr="00010417">
        <w:rPr>
          <w:rFonts w:ascii="Times New Roman" w:hAnsi="Times New Roman" w:cs="Times New Roman"/>
          <w:sz w:val="24"/>
          <w:szCs w:val="24"/>
        </w:rPr>
        <w:t xml:space="preserve">ees to </w:t>
      </w:r>
      <w:r w:rsidRPr="00010417">
        <w:rPr>
          <w:rFonts w:ascii="Times New Roman" w:hAnsi="Times New Roman" w:cs="Times New Roman"/>
          <w:sz w:val="24"/>
          <w:szCs w:val="24"/>
        </w:rPr>
        <w:t xml:space="preserve">recipients of advisory support initiatives </w:t>
      </w:r>
      <w:r w:rsidR="00991A29" w:rsidRPr="00010417">
        <w:rPr>
          <w:rFonts w:ascii="Times New Roman" w:hAnsi="Times New Roman" w:cs="Times New Roman"/>
          <w:sz w:val="24"/>
          <w:szCs w:val="24"/>
        </w:rPr>
        <w:t xml:space="preserve">to </w:t>
      </w:r>
      <w:r w:rsidR="009323B0" w:rsidRPr="00010417">
        <w:rPr>
          <w:rFonts w:ascii="Times New Roman" w:hAnsi="Times New Roman" w:cs="Times New Roman"/>
          <w:sz w:val="24"/>
          <w:szCs w:val="24"/>
        </w:rPr>
        <w:t xml:space="preserve">cover part of the costs for providing </w:t>
      </w:r>
      <w:r w:rsidR="008224B0" w:rsidRPr="00010417">
        <w:rPr>
          <w:rFonts w:ascii="Times New Roman" w:hAnsi="Times New Roman" w:cs="Times New Roman"/>
          <w:sz w:val="24"/>
          <w:szCs w:val="24"/>
        </w:rPr>
        <w:t>advisory support</w:t>
      </w:r>
      <w:r w:rsidR="009323B0" w:rsidRPr="00010417">
        <w:rPr>
          <w:rFonts w:ascii="Times New Roman" w:hAnsi="Times New Roman" w:cs="Times New Roman"/>
          <w:sz w:val="24"/>
          <w:szCs w:val="24"/>
        </w:rPr>
        <w:t>, except for services provided to public project promoters</w:t>
      </w:r>
      <w:r w:rsidR="00AC019E" w:rsidRPr="00010417">
        <w:rPr>
          <w:rFonts w:ascii="Times New Roman" w:hAnsi="Times New Roman" w:cs="Times New Roman"/>
          <w:sz w:val="24"/>
          <w:szCs w:val="24"/>
        </w:rPr>
        <w:t>,</w:t>
      </w:r>
      <w:r w:rsidR="008224B0" w:rsidRPr="00010417">
        <w:rPr>
          <w:rFonts w:ascii="Times New Roman" w:hAnsi="Times New Roman" w:cs="Times New Roman"/>
          <w:sz w:val="24"/>
          <w:szCs w:val="24"/>
        </w:rPr>
        <w:t xml:space="preserve"> </w:t>
      </w:r>
      <w:r w:rsidR="009323B0" w:rsidRPr="00010417">
        <w:rPr>
          <w:rFonts w:ascii="Times New Roman" w:hAnsi="Times New Roman" w:cs="Times New Roman"/>
          <w:sz w:val="24"/>
          <w:szCs w:val="24"/>
        </w:rPr>
        <w:t xml:space="preserve">non-profit institutions, which </w:t>
      </w:r>
      <w:r w:rsidR="00550DC7" w:rsidRPr="00010417">
        <w:rPr>
          <w:rFonts w:ascii="Times New Roman" w:hAnsi="Times New Roman" w:cs="Times New Roman"/>
          <w:sz w:val="24"/>
          <w:szCs w:val="24"/>
        </w:rPr>
        <w:t xml:space="preserve">shall </w:t>
      </w:r>
      <w:r w:rsidR="009323B0" w:rsidRPr="00010417">
        <w:rPr>
          <w:rFonts w:ascii="Times New Roman" w:hAnsi="Times New Roman" w:cs="Times New Roman"/>
          <w:sz w:val="24"/>
          <w:szCs w:val="24"/>
        </w:rPr>
        <w:t xml:space="preserve">be free of charge where justified. Fees charged to SMEs </w:t>
      </w:r>
      <w:r w:rsidR="008A4E70" w:rsidRPr="00010417">
        <w:rPr>
          <w:rFonts w:ascii="Times New Roman" w:hAnsi="Times New Roman" w:cs="Times New Roman"/>
          <w:sz w:val="24"/>
          <w:szCs w:val="24"/>
        </w:rPr>
        <w:t>wi</w:t>
      </w:r>
      <w:r w:rsidR="009323B0" w:rsidRPr="00010417">
        <w:rPr>
          <w:rFonts w:ascii="Times New Roman" w:hAnsi="Times New Roman" w:cs="Times New Roman"/>
          <w:sz w:val="24"/>
          <w:szCs w:val="24"/>
        </w:rPr>
        <w:t>ll be capped at one third of the cost of provi</w:t>
      </w:r>
      <w:r w:rsidR="008224B0" w:rsidRPr="00010417">
        <w:rPr>
          <w:rFonts w:ascii="Times New Roman" w:hAnsi="Times New Roman" w:cs="Times New Roman"/>
          <w:sz w:val="24"/>
          <w:szCs w:val="24"/>
        </w:rPr>
        <w:t>ding</w:t>
      </w:r>
      <w:r w:rsidR="000D445E" w:rsidRPr="00010417">
        <w:rPr>
          <w:rFonts w:ascii="Times New Roman" w:hAnsi="Times New Roman" w:cs="Times New Roman"/>
          <w:sz w:val="24"/>
          <w:szCs w:val="24"/>
        </w:rPr>
        <w:t xml:space="preserve"> the</w:t>
      </w:r>
      <w:r w:rsidR="009323B0" w:rsidRPr="00010417">
        <w:rPr>
          <w:rFonts w:ascii="Times New Roman" w:hAnsi="Times New Roman" w:cs="Times New Roman"/>
          <w:sz w:val="24"/>
          <w:szCs w:val="24"/>
        </w:rPr>
        <w:t xml:space="preserve"> </w:t>
      </w:r>
      <w:r w:rsidR="008224B0" w:rsidRPr="00010417">
        <w:rPr>
          <w:rFonts w:ascii="Times New Roman" w:hAnsi="Times New Roman" w:cs="Times New Roman"/>
          <w:sz w:val="24"/>
          <w:szCs w:val="24"/>
        </w:rPr>
        <w:t>advisory support</w:t>
      </w:r>
      <w:r w:rsidR="009323B0" w:rsidRPr="00010417">
        <w:rPr>
          <w:rFonts w:ascii="Times New Roman" w:hAnsi="Times New Roman" w:cs="Times New Roman"/>
          <w:sz w:val="24"/>
          <w:szCs w:val="24"/>
        </w:rPr>
        <w:t>.</w:t>
      </w:r>
    </w:p>
    <w:p w14:paraId="3F9722E0" w14:textId="646A7468" w:rsidR="00415029" w:rsidRPr="00010417" w:rsidRDefault="00415029" w:rsidP="00415029">
      <w:pPr>
        <w:spacing w:after="240"/>
        <w:jc w:val="both"/>
        <w:rPr>
          <w:rFonts w:ascii="Times New Roman" w:hAnsi="Times New Roman" w:cs="Times New Roman"/>
          <w:sz w:val="24"/>
          <w:szCs w:val="24"/>
        </w:rPr>
      </w:pPr>
      <w:r w:rsidRPr="00A342BC">
        <w:rPr>
          <w:rFonts w:ascii="Times New Roman" w:hAnsi="Times New Roman" w:cs="Times New Roman"/>
          <w:sz w:val="24"/>
          <w:szCs w:val="24"/>
        </w:rPr>
        <w:t>Before each cut-off date, the remaining indicative budget will be announced.</w:t>
      </w:r>
    </w:p>
    <w:p w14:paraId="59C41A3D" w14:textId="622FA9B7" w:rsidR="00BF75DB" w:rsidRPr="00010417" w:rsidRDefault="7FC08BE0" w:rsidP="001E5642">
      <w:pPr>
        <w:pStyle w:val="Heading1"/>
        <w:numPr>
          <w:ilvl w:val="0"/>
          <w:numId w:val="16"/>
        </w:numPr>
        <w:rPr>
          <w:rFonts w:cs="Times New Roman"/>
          <w:sz w:val="24"/>
          <w:szCs w:val="24"/>
        </w:rPr>
      </w:pPr>
      <w:bookmarkStart w:id="8" w:name="_Toc69456946"/>
      <w:r w:rsidRPr="0B538443">
        <w:rPr>
          <w:rFonts w:cs="Times New Roman"/>
          <w:sz w:val="24"/>
          <w:szCs w:val="24"/>
        </w:rPr>
        <w:lastRenderedPageBreak/>
        <w:t>Application and selection</w:t>
      </w:r>
      <w:r w:rsidR="79065E39" w:rsidRPr="0B538443">
        <w:rPr>
          <w:rFonts w:cs="Times New Roman"/>
          <w:sz w:val="24"/>
          <w:szCs w:val="24"/>
        </w:rPr>
        <w:t xml:space="preserve"> procedure</w:t>
      </w:r>
      <w:bookmarkEnd w:id="8"/>
    </w:p>
    <w:p w14:paraId="50F30B6B" w14:textId="05183129" w:rsidR="005E5178" w:rsidRPr="00010417" w:rsidRDefault="00710134" w:rsidP="00C622A9">
      <w:pPr>
        <w:pStyle w:val="Heading2"/>
        <w:ind w:firstLine="360"/>
        <w:rPr>
          <w:rFonts w:cs="Times New Roman"/>
          <w:color w:val="000000" w:themeColor="text1"/>
        </w:rPr>
      </w:pPr>
      <w:bookmarkStart w:id="9" w:name="_Toc69456947"/>
      <w:r w:rsidRPr="00010417">
        <w:rPr>
          <w:rFonts w:cs="Times New Roman"/>
          <w:color w:val="000000" w:themeColor="text1"/>
        </w:rPr>
        <w:t>4.1</w:t>
      </w:r>
      <w:r w:rsidR="001D28A9">
        <w:rPr>
          <w:rFonts w:cs="Times New Roman"/>
          <w:color w:val="000000" w:themeColor="text1"/>
        </w:rPr>
        <w:tab/>
      </w:r>
      <w:r w:rsidRPr="00010417">
        <w:rPr>
          <w:rFonts w:cs="Times New Roman"/>
          <w:color w:val="000000" w:themeColor="text1"/>
        </w:rPr>
        <w:t xml:space="preserve"> </w:t>
      </w:r>
      <w:r w:rsidR="1D118AD6" w:rsidRPr="00010417">
        <w:rPr>
          <w:rFonts w:cs="Times New Roman"/>
          <w:color w:val="000000" w:themeColor="text1"/>
        </w:rPr>
        <w:t>The application procedure</w:t>
      </w:r>
      <w:bookmarkEnd w:id="9"/>
    </w:p>
    <w:p w14:paraId="098AB58E" w14:textId="21197EDC" w:rsidR="007E2F69" w:rsidRPr="00010417" w:rsidRDefault="1128CB62" w:rsidP="007E2F69">
      <w:pPr>
        <w:shd w:val="clear" w:color="auto" w:fill="FFFFFF" w:themeFill="background1"/>
        <w:spacing w:after="240"/>
        <w:jc w:val="both"/>
        <w:rPr>
          <w:rFonts w:ascii="Times New Roman" w:hAnsi="Times New Roman" w:cs="Times New Roman"/>
          <w:sz w:val="24"/>
          <w:szCs w:val="24"/>
        </w:rPr>
      </w:pPr>
      <w:r w:rsidRPr="0B538443">
        <w:rPr>
          <w:rFonts w:ascii="Times New Roman" w:hAnsi="Times New Roman" w:cs="Times New Roman"/>
          <w:b/>
          <w:bCs/>
          <w:sz w:val="24"/>
          <w:szCs w:val="24"/>
        </w:rPr>
        <w:t>Language:</w:t>
      </w:r>
      <w:r w:rsidRPr="0B538443">
        <w:rPr>
          <w:rFonts w:ascii="Times New Roman" w:hAnsi="Times New Roman" w:cs="Times New Roman"/>
          <w:sz w:val="24"/>
          <w:szCs w:val="24"/>
        </w:rPr>
        <w:t xml:space="preserve"> </w:t>
      </w:r>
      <w:r w:rsidR="7FC08BE0" w:rsidRPr="0B538443">
        <w:rPr>
          <w:rFonts w:ascii="Times New Roman" w:hAnsi="Times New Roman" w:cs="Times New Roman"/>
          <w:sz w:val="24"/>
          <w:szCs w:val="24"/>
        </w:rPr>
        <w:t xml:space="preserve">Applications to this Call (the “Application”) </w:t>
      </w:r>
      <w:r w:rsidR="5C56CDF5" w:rsidRPr="0B538443">
        <w:rPr>
          <w:rFonts w:ascii="Times New Roman" w:hAnsi="Times New Roman" w:cs="Times New Roman"/>
          <w:sz w:val="24"/>
          <w:szCs w:val="24"/>
        </w:rPr>
        <w:t>have to</w:t>
      </w:r>
      <w:r w:rsidR="619ADACF" w:rsidRPr="0B538443">
        <w:rPr>
          <w:rFonts w:ascii="Times New Roman" w:hAnsi="Times New Roman" w:cs="Times New Roman"/>
          <w:sz w:val="24"/>
          <w:szCs w:val="24"/>
        </w:rPr>
        <w:t xml:space="preserve"> be </w:t>
      </w:r>
      <w:r w:rsidR="6609B042" w:rsidRPr="0B538443">
        <w:rPr>
          <w:rFonts w:ascii="Times New Roman" w:hAnsi="Times New Roman" w:cs="Times New Roman"/>
          <w:sz w:val="24"/>
          <w:szCs w:val="24"/>
        </w:rPr>
        <w:t>prepared</w:t>
      </w:r>
      <w:r w:rsidR="619ADACF" w:rsidRPr="0B538443">
        <w:rPr>
          <w:rFonts w:ascii="Times New Roman" w:hAnsi="Times New Roman" w:cs="Times New Roman"/>
          <w:sz w:val="24"/>
          <w:szCs w:val="24"/>
        </w:rPr>
        <w:t xml:space="preserve"> in one of the official languages of the European Union</w:t>
      </w:r>
      <w:r w:rsidR="5C56CDF5" w:rsidRPr="0B538443">
        <w:rPr>
          <w:rFonts w:ascii="Times New Roman" w:hAnsi="Times New Roman" w:cs="Times New Roman"/>
          <w:sz w:val="24"/>
          <w:szCs w:val="24"/>
        </w:rPr>
        <w:t xml:space="preserve">, following the templates enclosed in Annexes of this Call. However, </w:t>
      </w:r>
      <w:r w:rsidR="008B14C1">
        <w:rPr>
          <w:rFonts w:ascii="Times New Roman" w:hAnsi="Times New Roman" w:cs="Times New Roman"/>
          <w:sz w:val="24"/>
          <w:szCs w:val="24"/>
        </w:rPr>
        <w:t>a</w:t>
      </w:r>
      <w:r w:rsidR="5C56CDF5" w:rsidRPr="0B538443">
        <w:rPr>
          <w:rFonts w:ascii="Times New Roman" w:hAnsi="Times New Roman" w:cs="Times New Roman"/>
          <w:sz w:val="24"/>
          <w:szCs w:val="24"/>
        </w:rPr>
        <w:t xml:space="preserve">pplicants </w:t>
      </w:r>
      <w:r w:rsidR="000241BB">
        <w:rPr>
          <w:rFonts w:ascii="Times New Roman" w:hAnsi="Times New Roman" w:cs="Times New Roman"/>
          <w:sz w:val="24"/>
          <w:szCs w:val="24"/>
        </w:rPr>
        <w:t>to this Call (the “</w:t>
      </w:r>
      <w:r w:rsidR="00DE21FA">
        <w:rPr>
          <w:rFonts w:ascii="Times New Roman" w:hAnsi="Times New Roman" w:cs="Times New Roman"/>
          <w:sz w:val="24"/>
          <w:szCs w:val="24"/>
        </w:rPr>
        <w:t>Applicant</w:t>
      </w:r>
      <w:r w:rsidR="000241BB">
        <w:rPr>
          <w:rFonts w:ascii="Times New Roman" w:hAnsi="Times New Roman" w:cs="Times New Roman"/>
          <w:sz w:val="24"/>
          <w:szCs w:val="24"/>
        </w:rPr>
        <w:t xml:space="preserve">”) </w:t>
      </w:r>
      <w:r w:rsidR="5C56CDF5" w:rsidRPr="0B538443">
        <w:rPr>
          <w:rFonts w:ascii="Times New Roman" w:hAnsi="Times New Roman" w:cs="Times New Roman"/>
          <w:sz w:val="24"/>
          <w:szCs w:val="24"/>
        </w:rPr>
        <w:t xml:space="preserve">are encouraged to submit their Application in English, in order to facilitate the evaluation procedure. </w:t>
      </w:r>
    </w:p>
    <w:p w14:paraId="5491C740" w14:textId="59450A2F" w:rsidR="007E2F69" w:rsidRPr="00010417" w:rsidRDefault="23A16E8D" w:rsidP="3AC10924">
      <w:pPr>
        <w:shd w:val="clear" w:color="auto" w:fill="FFFFFF" w:themeFill="background1"/>
        <w:spacing w:after="240"/>
        <w:jc w:val="both"/>
        <w:rPr>
          <w:rFonts w:ascii="Times New Roman" w:hAnsi="Times New Roman" w:cs="Times New Roman"/>
          <w:sz w:val="24"/>
          <w:szCs w:val="24"/>
        </w:rPr>
      </w:pPr>
      <w:r w:rsidRPr="3AC10924">
        <w:rPr>
          <w:rFonts w:ascii="Times New Roman" w:hAnsi="Times New Roman" w:cs="Times New Roman"/>
          <w:sz w:val="24"/>
          <w:szCs w:val="24"/>
        </w:rPr>
        <w:t>A</w:t>
      </w:r>
      <w:r w:rsidR="5C56CDF5" w:rsidRPr="3AC10924">
        <w:rPr>
          <w:rFonts w:ascii="Times New Roman" w:hAnsi="Times New Roman" w:cs="Times New Roman"/>
          <w:sz w:val="24"/>
          <w:szCs w:val="24"/>
        </w:rPr>
        <w:t>pplicants may request a translation of this Call in one of the official languages of the European Union.</w:t>
      </w:r>
    </w:p>
    <w:p w14:paraId="1B5654DD" w14:textId="42405888" w:rsidR="00DE21FA" w:rsidRDefault="15DAF230" w:rsidP="002542BB">
      <w:pPr>
        <w:shd w:val="clear" w:color="auto" w:fill="FFFFFF" w:themeFill="background1"/>
        <w:spacing w:after="240"/>
        <w:jc w:val="both"/>
        <w:rPr>
          <w:rFonts w:ascii="Times New Roman" w:eastAsia="Times New Roman" w:hAnsi="Times New Roman" w:cs="Times New Roman"/>
          <w:sz w:val="24"/>
          <w:szCs w:val="24"/>
        </w:rPr>
      </w:pPr>
      <w:r w:rsidRPr="0B538443">
        <w:rPr>
          <w:rFonts w:ascii="Times New Roman" w:hAnsi="Times New Roman" w:cs="Times New Roman"/>
          <w:b/>
          <w:bCs/>
          <w:sz w:val="24"/>
          <w:szCs w:val="24"/>
        </w:rPr>
        <w:t>Application form:</w:t>
      </w:r>
      <w:r w:rsidRPr="0B538443">
        <w:rPr>
          <w:rFonts w:ascii="Times New Roman" w:hAnsi="Times New Roman" w:cs="Times New Roman"/>
          <w:sz w:val="24"/>
          <w:szCs w:val="24"/>
        </w:rPr>
        <w:t xml:space="preserve"> </w:t>
      </w:r>
      <w:r w:rsidR="12882161" w:rsidRPr="00C5704F">
        <w:rPr>
          <w:rFonts w:ascii="Times New Roman" w:eastAsia="Times New Roman" w:hAnsi="Times New Roman" w:cs="Times New Roman"/>
          <w:sz w:val="24"/>
          <w:szCs w:val="24"/>
        </w:rPr>
        <w:t>Applications can be submitted at any time on a rolling basis. They will be considered for evaluation on a bi-annual basis at a given cut-off date.</w:t>
      </w:r>
      <w:r w:rsidR="12882161" w:rsidRPr="00C5704F">
        <w:rPr>
          <w:rFonts w:ascii="Times New Roman" w:eastAsia="Calibri" w:hAnsi="Times New Roman" w:cs="Times New Roman"/>
          <w:sz w:val="24"/>
          <w:szCs w:val="24"/>
        </w:rPr>
        <w:t xml:space="preserve"> A</w:t>
      </w:r>
      <w:r w:rsidR="12882161" w:rsidRPr="00C5704F">
        <w:rPr>
          <w:rFonts w:ascii="Times New Roman" w:eastAsia="Times New Roman" w:hAnsi="Times New Roman" w:cs="Times New Roman"/>
          <w:sz w:val="24"/>
          <w:szCs w:val="24"/>
        </w:rPr>
        <w:t xml:space="preserve">pplications shall be submitted either until the budgetary envelope is exhausted, or until </w:t>
      </w:r>
      <w:r w:rsidR="003379F6">
        <w:rPr>
          <w:rFonts w:ascii="Times New Roman" w:eastAsia="Times New Roman" w:hAnsi="Times New Roman" w:cs="Times New Roman"/>
          <w:sz w:val="24"/>
          <w:szCs w:val="24"/>
        </w:rPr>
        <w:t>31 August 2025</w:t>
      </w:r>
      <w:r w:rsidR="12882161" w:rsidRPr="00C5704F">
        <w:rPr>
          <w:rFonts w:ascii="Times New Roman" w:eastAsia="Times New Roman" w:hAnsi="Times New Roman" w:cs="Times New Roman"/>
          <w:sz w:val="24"/>
          <w:szCs w:val="24"/>
        </w:rPr>
        <w:t xml:space="preserve">, whichever happens first. </w:t>
      </w:r>
    </w:p>
    <w:p w14:paraId="32E6095B" w14:textId="5C0DDFFA" w:rsidR="0FF88DEE" w:rsidRPr="00C5704F" w:rsidRDefault="0FF88DEE" w:rsidP="002542BB">
      <w:pPr>
        <w:shd w:val="clear" w:color="auto" w:fill="FFFFFF" w:themeFill="background1"/>
        <w:spacing w:after="240"/>
        <w:jc w:val="both"/>
        <w:rPr>
          <w:rFonts w:ascii="Times New Roman" w:eastAsia="Times New Roman" w:hAnsi="Times New Roman" w:cs="Times New Roman"/>
          <w:sz w:val="24"/>
          <w:szCs w:val="24"/>
        </w:rPr>
      </w:pPr>
      <w:r w:rsidRPr="00C5704F">
        <w:rPr>
          <w:rFonts w:ascii="Times New Roman" w:eastAsia="Times New Roman" w:hAnsi="Times New Roman" w:cs="Times New Roman"/>
          <w:sz w:val="24"/>
          <w:szCs w:val="24"/>
        </w:rPr>
        <w:t xml:space="preserve">In any phase of the selection process until and prior to entering into an </w:t>
      </w:r>
      <w:r w:rsidR="7C7EA3E4" w:rsidRPr="00C5704F">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 xml:space="preserve">dvisory </w:t>
      </w:r>
      <w:r w:rsidR="47883CDC" w:rsidRPr="00C5704F">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 xml:space="preserve">greement with an </w:t>
      </w:r>
      <w:r w:rsidR="000241BB">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 xml:space="preserve">pplicant, the Commission reserves full discretion to select </w:t>
      </w:r>
      <w:r w:rsidR="000241BB">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 xml:space="preserve">pplicants or not, and no </w:t>
      </w:r>
      <w:r w:rsidR="000241BB">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 xml:space="preserve">pplicant has any claim or other right or may expect to be ultimately selected as an advisory partner in the context of the InvestEU Programme. Any negotiation of the terms and conditions of the </w:t>
      </w:r>
      <w:r w:rsidR="4696E494" w:rsidRPr="00C5704F">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 xml:space="preserve">dvisory </w:t>
      </w:r>
      <w:r w:rsidR="4C680B07" w:rsidRPr="00C5704F">
        <w:rPr>
          <w:rFonts w:ascii="Times New Roman" w:eastAsia="Times New Roman" w:hAnsi="Times New Roman" w:cs="Times New Roman"/>
          <w:sz w:val="24"/>
          <w:szCs w:val="24"/>
        </w:rPr>
        <w:t>A</w:t>
      </w:r>
      <w:r w:rsidRPr="00C5704F">
        <w:rPr>
          <w:rFonts w:ascii="Times New Roman" w:eastAsia="Times New Roman" w:hAnsi="Times New Roman" w:cs="Times New Roman"/>
          <w:sz w:val="24"/>
          <w:szCs w:val="24"/>
        </w:rPr>
        <w:t>greement by no means entails any obligation for the Commission to enter into such agreement with the potential advisory partner.</w:t>
      </w:r>
    </w:p>
    <w:p w14:paraId="6C20416F" w14:textId="75E9758F" w:rsidR="01FA9191" w:rsidRDefault="01FA9191" w:rsidP="002542BB">
      <w:pPr>
        <w:shd w:val="clear" w:color="auto" w:fill="FFFFFF" w:themeFill="background1"/>
        <w:spacing w:after="240"/>
        <w:jc w:val="both"/>
        <w:rPr>
          <w:rFonts w:ascii="Times New Roman" w:hAnsi="Times New Roman" w:cs="Times New Roman"/>
          <w:sz w:val="24"/>
          <w:szCs w:val="24"/>
        </w:rPr>
      </w:pPr>
      <w:r w:rsidRPr="0B538443">
        <w:rPr>
          <w:rFonts w:ascii="Times New Roman" w:hAnsi="Times New Roman" w:cs="Times New Roman"/>
          <w:sz w:val="24"/>
          <w:szCs w:val="24"/>
        </w:rPr>
        <w:t xml:space="preserve">Applications must be prepared using the templates </w:t>
      </w:r>
      <w:r w:rsidRPr="0013589B">
        <w:rPr>
          <w:rFonts w:ascii="Times New Roman" w:eastAsia="Times New Roman" w:hAnsi="Times New Roman" w:cs="Times New Roman"/>
          <w:sz w:val="24"/>
          <w:szCs w:val="24"/>
        </w:rPr>
        <w:t>enclosed in Annex</w:t>
      </w:r>
      <w:r w:rsidR="0013589B" w:rsidRPr="0013589B">
        <w:rPr>
          <w:rFonts w:ascii="Times New Roman" w:eastAsia="Times New Roman" w:hAnsi="Times New Roman" w:cs="Times New Roman"/>
          <w:sz w:val="24"/>
          <w:szCs w:val="24"/>
        </w:rPr>
        <w:t xml:space="preserve"> II</w:t>
      </w:r>
      <w:r w:rsidRPr="0013589B">
        <w:rPr>
          <w:rFonts w:ascii="Times New Roman" w:eastAsia="Times New Roman" w:hAnsi="Times New Roman" w:cs="Times New Roman"/>
          <w:sz w:val="24"/>
          <w:szCs w:val="24"/>
        </w:rPr>
        <w:t xml:space="preserve"> of this</w:t>
      </w:r>
      <w:r w:rsidRPr="0B538443">
        <w:rPr>
          <w:rFonts w:ascii="Times New Roman" w:hAnsi="Times New Roman" w:cs="Times New Roman"/>
          <w:sz w:val="24"/>
          <w:szCs w:val="24"/>
        </w:rPr>
        <w:t xml:space="preserve"> Call and have to be submitted by the cut-off dates as indicated below.</w:t>
      </w:r>
    </w:p>
    <w:tbl>
      <w:tblPr>
        <w:tblStyle w:val="TableGrid"/>
        <w:tblW w:w="4890" w:type="pct"/>
        <w:jc w:val="center"/>
        <w:tblLook w:val="04A0" w:firstRow="1" w:lastRow="0" w:firstColumn="1" w:lastColumn="0" w:noHBand="0" w:noVBand="1"/>
      </w:tblPr>
      <w:tblGrid>
        <w:gridCol w:w="3795"/>
        <w:gridCol w:w="5244"/>
      </w:tblGrid>
      <w:tr w:rsidR="00410A53" w:rsidRPr="00010417" w14:paraId="795522F5" w14:textId="77777777" w:rsidTr="688F9726">
        <w:trPr>
          <w:jc w:val="center"/>
        </w:trPr>
        <w:tc>
          <w:tcPr>
            <w:tcW w:w="5000" w:type="pct"/>
            <w:gridSpan w:val="2"/>
            <w:shd w:val="clear" w:color="auto" w:fill="FFFFFF" w:themeFill="background1"/>
          </w:tcPr>
          <w:p w14:paraId="7BDD716B" w14:textId="36A37785" w:rsidR="00410A53" w:rsidRPr="00010417" w:rsidRDefault="00410A53" w:rsidP="00745257">
            <w:pPr>
              <w:jc w:val="center"/>
              <w:rPr>
                <w:rFonts w:ascii="Times New Roman" w:hAnsi="Times New Roman"/>
                <w:b/>
                <w:bCs/>
                <w:sz w:val="24"/>
                <w:szCs w:val="24"/>
              </w:rPr>
            </w:pPr>
            <w:r w:rsidRPr="00010417">
              <w:rPr>
                <w:rFonts w:ascii="Times New Roman" w:hAnsi="Times New Roman"/>
                <w:b/>
                <w:bCs/>
                <w:sz w:val="24"/>
                <w:szCs w:val="24"/>
              </w:rPr>
              <w:t>Timetable</w:t>
            </w:r>
          </w:p>
        </w:tc>
      </w:tr>
      <w:tr w:rsidR="00410A53" w:rsidRPr="00010417" w14:paraId="694DAE9B" w14:textId="77777777" w:rsidTr="688F9726">
        <w:trPr>
          <w:jc w:val="center"/>
        </w:trPr>
        <w:tc>
          <w:tcPr>
            <w:tcW w:w="2099" w:type="pct"/>
            <w:shd w:val="clear" w:color="auto" w:fill="FFFFFF" w:themeFill="background1"/>
          </w:tcPr>
          <w:p w14:paraId="451CC1B6" w14:textId="74766250" w:rsidR="0B538443" w:rsidRDefault="0B538443" w:rsidP="00C5704F">
            <w:pPr>
              <w:spacing w:before="60" w:after="60"/>
              <w:rPr>
                <w:rFonts w:ascii="Times New Roman" w:hAnsi="Times New Roman"/>
                <w:sz w:val="24"/>
                <w:szCs w:val="24"/>
                <w:lang w:val="en-GB"/>
              </w:rPr>
            </w:pPr>
            <w:r w:rsidRPr="0B538443">
              <w:rPr>
                <w:rFonts w:ascii="Times New Roman" w:hAnsi="Times New Roman"/>
                <w:sz w:val="24"/>
                <w:szCs w:val="24"/>
                <w:lang w:val="en-GB"/>
              </w:rPr>
              <w:t xml:space="preserve">First cut-off date </w:t>
            </w:r>
          </w:p>
        </w:tc>
        <w:tc>
          <w:tcPr>
            <w:tcW w:w="2901" w:type="pct"/>
            <w:shd w:val="clear" w:color="auto" w:fill="FFFFFF" w:themeFill="background1"/>
          </w:tcPr>
          <w:p w14:paraId="1B201D4F" w14:textId="3B56E240" w:rsidR="0B538443" w:rsidRDefault="3A34705C" w:rsidP="00C5704F">
            <w:pPr>
              <w:spacing w:before="60" w:after="60"/>
              <w:rPr>
                <w:rFonts w:ascii="Times New Roman" w:hAnsi="Times New Roman"/>
                <w:sz w:val="24"/>
                <w:szCs w:val="24"/>
                <w:lang w:val="en-GB"/>
              </w:rPr>
            </w:pPr>
            <w:r w:rsidRPr="688F9726">
              <w:rPr>
                <w:rFonts w:ascii="Times New Roman" w:hAnsi="Times New Roman"/>
                <w:sz w:val="24"/>
                <w:szCs w:val="24"/>
                <w:lang w:val="en-GB"/>
              </w:rPr>
              <w:t>5 April</w:t>
            </w:r>
            <w:r w:rsidR="70B3BF12" w:rsidRPr="688F9726">
              <w:rPr>
                <w:rFonts w:ascii="Times New Roman" w:hAnsi="Times New Roman"/>
                <w:sz w:val="24"/>
                <w:szCs w:val="24"/>
                <w:lang w:val="en-GB"/>
              </w:rPr>
              <w:t xml:space="preserve"> 2024 (18:00 CET)</w:t>
            </w:r>
          </w:p>
        </w:tc>
      </w:tr>
      <w:tr w:rsidR="00410A53" w:rsidRPr="00010417" w14:paraId="43E8D4F1" w14:textId="77777777" w:rsidTr="688F9726">
        <w:trPr>
          <w:jc w:val="center"/>
        </w:trPr>
        <w:tc>
          <w:tcPr>
            <w:tcW w:w="2099" w:type="pct"/>
            <w:shd w:val="clear" w:color="auto" w:fill="FFFFFF" w:themeFill="background1"/>
          </w:tcPr>
          <w:p w14:paraId="3FB72DFD" w14:textId="06E46ABA" w:rsidR="0B538443" w:rsidRDefault="0B538443" w:rsidP="00C5704F">
            <w:pPr>
              <w:spacing w:before="60" w:after="60"/>
              <w:rPr>
                <w:rFonts w:ascii="Times New Roman" w:hAnsi="Times New Roman"/>
                <w:sz w:val="24"/>
                <w:szCs w:val="24"/>
                <w:lang w:val="en-GB"/>
              </w:rPr>
            </w:pPr>
            <w:r w:rsidRPr="0B538443">
              <w:rPr>
                <w:rFonts w:ascii="Times New Roman" w:hAnsi="Times New Roman"/>
                <w:sz w:val="24"/>
                <w:szCs w:val="24"/>
                <w:lang w:val="en-GB"/>
              </w:rPr>
              <w:t xml:space="preserve">Next cut-off date(s) </w:t>
            </w:r>
          </w:p>
        </w:tc>
        <w:tc>
          <w:tcPr>
            <w:tcW w:w="2901" w:type="pct"/>
            <w:shd w:val="clear" w:color="auto" w:fill="FFFFFF" w:themeFill="background1"/>
          </w:tcPr>
          <w:p w14:paraId="2695A88C" w14:textId="3B6542CE" w:rsidR="0B538443" w:rsidRDefault="0B538443" w:rsidP="00C5704F">
            <w:pPr>
              <w:spacing w:before="60" w:after="60"/>
              <w:rPr>
                <w:rFonts w:ascii="Times New Roman" w:hAnsi="Times New Roman"/>
                <w:sz w:val="24"/>
                <w:szCs w:val="24"/>
                <w:lang w:val="fr"/>
              </w:rPr>
            </w:pPr>
            <w:r w:rsidRPr="0B538443">
              <w:rPr>
                <w:rFonts w:ascii="Times New Roman" w:hAnsi="Times New Roman"/>
                <w:sz w:val="24"/>
                <w:szCs w:val="24"/>
                <w:lang w:val="fr"/>
              </w:rPr>
              <w:t>31 August 2024 (18:00 CET)</w:t>
            </w:r>
          </w:p>
          <w:p w14:paraId="31296488" w14:textId="30F1EF9C" w:rsidR="0B538443" w:rsidRDefault="0B538443" w:rsidP="00C5704F">
            <w:pPr>
              <w:spacing w:before="60" w:after="60"/>
              <w:rPr>
                <w:rFonts w:ascii="Times New Roman" w:hAnsi="Times New Roman"/>
                <w:sz w:val="24"/>
                <w:szCs w:val="24"/>
                <w:lang w:val="fr"/>
              </w:rPr>
            </w:pPr>
            <w:r w:rsidRPr="0B538443">
              <w:rPr>
                <w:rFonts w:ascii="Times New Roman" w:hAnsi="Times New Roman"/>
                <w:sz w:val="24"/>
                <w:szCs w:val="24"/>
                <w:lang w:val="fr"/>
              </w:rPr>
              <w:t>28 February 2025 (18:00 CET)</w:t>
            </w:r>
          </w:p>
          <w:p w14:paraId="306E9AA1" w14:textId="25393DCB" w:rsidR="0B538443" w:rsidRDefault="0B538443" w:rsidP="00C5704F">
            <w:pPr>
              <w:spacing w:before="60" w:after="60"/>
              <w:rPr>
                <w:rFonts w:ascii="Times New Roman" w:hAnsi="Times New Roman"/>
                <w:sz w:val="24"/>
                <w:szCs w:val="24"/>
                <w:lang w:val="en-GB"/>
              </w:rPr>
            </w:pPr>
            <w:r w:rsidRPr="0B538443">
              <w:rPr>
                <w:rFonts w:ascii="Times New Roman" w:hAnsi="Times New Roman"/>
                <w:sz w:val="24"/>
                <w:szCs w:val="24"/>
                <w:lang w:val="fr"/>
              </w:rPr>
              <w:t>31 August 2025 (18:00 CET)</w:t>
            </w:r>
          </w:p>
        </w:tc>
      </w:tr>
      <w:tr w:rsidR="00410A53" w:rsidRPr="00010417" w14:paraId="28F05872" w14:textId="4DEB1DDA" w:rsidTr="688F9726">
        <w:trPr>
          <w:jc w:val="center"/>
        </w:trPr>
        <w:tc>
          <w:tcPr>
            <w:tcW w:w="2099" w:type="pct"/>
            <w:shd w:val="clear" w:color="auto" w:fill="FFFFFF" w:themeFill="background1"/>
          </w:tcPr>
          <w:p w14:paraId="1F277D8C" w14:textId="2806AD1E" w:rsidR="0B538443" w:rsidRDefault="0B538443" w:rsidP="00C5704F">
            <w:pPr>
              <w:spacing w:before="60" w:after="60"/>
              <w:rPr>
                <w:rFonts w:ascii="Times New Roman" w:hAnsi="Times New Roman"/>
                <w:sz w:val="24"/>
                <w:szCs w:val="24"/>
                <w:lang w:val="en-GB"/>
              </w:rPr>
            </w:pPr>
            <w:r w:rsidRPr="0B538443">
              <w:rPr>
                <w:rFonts w:ascii="Times New Roman" w:hAnsi="Times New Roman"/>
                <w:sz w:val="24"/>
                <w:szCs w:val="24"/>
                <w:lang w:val="en-GB"/>
              </w:rPr>
              <w:t>Evaluation of proposals</w:t>
            </w:r>
          </w:p>
        </w:tc>
        <w:tc>
          <w:tcPr>
            <w:tcW w:w="2901" w:type="pct"/>
            <w:shd w:val="clear" w:color="auto" w:fill="FFFFFF" w:themeFill="background1"/>
          </w:tcPr>
          <w:p w14:paraId="564F3900" w14:textId="7CCA336B" w:rsidR="0B538443" w:rsidRDefault="0B538443" w:rsidP="00C5704F">
            <w:pPr>
              <w:spacing w:before="60" w:after="60"/>
              <w:rPr>
                <w:rFonts w:ascii="Times New Roman" w:hAnsi="Times New Roman"/>
                <w:sz w:val="24"/>
                <w:szCs w:val="24"/>
                <w:lang w:val="en-GB"/>
              </w:rPr>
            </w:pPr>
            <w:r w:rsidRPr="0B538443">
              <w:rPr>
                <w:rFonts w:ascii="Times New Roman" w:hAnsi="Times New Roman"/>
                <w:sz w:val="24"/>
                <w:szCs w:val="24"/>
                <w:lang w:val="en-GB"/>
              </w:rPr>
              <w:t xml:space="preserve">Following each cut-off date, the Commission will assess all </w:t>
            </w:r>
            <w:r w:rsidR="00C5704F">
              <w:rPr>
                <w:rFonts w:ascii="Times New Roman" w:hAnsi="Times New Roman"/>
                <w:sz w:val="24"/>
                <w:szCs w:val="24"/>
                <w:lang w:val="en-GB"/>
              </w:rPr>
              <w:t>A</w:t>
            </w:r>
            <w:r w:rsidRPr="0B538443">
              <w:rPr>
                <w:rFonts w:ascii="Times New Roman" w:hAnsi="Times New Roman"/>
                <w:sz w:val="24"/>
                <w:szCs w:val="24"/>
                <w:lang w:val="en-GB"/>
              </w:rPr>
              <w:t xml:space="preserve">pplications received before that date, in accordance with the process in section </w:t>
            </w:r>
            <w:r w:rsidR="59C12BC1" w:rsidRPr="0B538443">
              <w:rPr>
                <w:rFonts w:ascii="Times New Roman" w:hAnsi="Times New Roman"/>
                <w:sz w:val="24"/>
                <w:szCs w:val="24"/>
                <w:lang w:val="en-GB"/>
              </w:rPr>
              <w:t>4</w:t>
            </w:r>
            <w:r w:rsidRPr="0B538443">
              <w:rPr>
                <w:rFonts w:ascii="Times New Roman" w:hAnsi="Times New Roman"/>
                <w:sz w:val="24"/>
                <w:szCs w:val="24"/>
                <w:lang w:val="en-GB"/>
              </w:rPr>
              <w:t>.2 of this Call.</w:t>
            </w:r>
          </w:p>
        </w:tc>
      </w:tr>
    </w:tbl>
    <w:p w14:paraId="635F50A6" w14:textId="77777777" w:rsidR="0016131C" w:rsidRPr="00010417" w:rsidRDefault="0016131C" w:rsidP="1D118AD6">
      <w:pPr>
        <w:jc w:val="both"/>
        <w:rPr>
          <w:rFonts w:ascii="Times New Roman" w:hAnsi="Times New Roman" w:cs="Times New Roman"/>
          <w:sz w:val="24"/>
          <w:szCs w:val="24"/>
        </w:rPr>
      </w:pPr>
    </w:p>
    <w:p w14:paraId="027276DF" w14:textId="0EBC1624" w:rsidR="00DF1F67" w:rsidRPr="00010417" w:rsidRDefault="15DAF230" w:rsidP="0B538443">
      <w:pPr>
        <w:jc w:val="both"/>
        <w:rPr>
          <w:rFonts w:ascii="Times New Roman" w:eastAsia="Times New Roman" w:hAnsi="Times New Roman" w:cs="Times New Roman"/>
          <w:sz w:val="24"/>
          <w:szCs w:val="24"/>
        </w:rPr>
      </w:pPr>
      <w:r w:rsidRPr="0B538443">
        <w:rPr>
          <w:rFonts w:ascii="Times New Roman" w:hAnsi="Times New Roman" w:cs="Times New Roman"/>
          <w:b/>
          <w:bCs/>
          <w:sz w:val="24"/>
          <w:szCs w:val="24"/>
        </w:rPr>
        <w:t>Duplications:</w:t>
      </w:r>
      <w:r w:rsidRPr="0B538443">
        <w:rPr>
          <w:rFonts w:ascii="Times New Roman" w:hAnsi="Times New Roman" w:cs="Times New Roman"/>
          <w:sz w:val="24"/>
          <w:szCs w:val="24"/>
        </w:rPr>
        <w:t xml:space="preserve"> </w:t>
      </w:r>
      <w:r w:rsidR="679FC7A1" w:rsidRPr="0B538443">
        <w:rPr>
          <w:rFonts w:ascii="Times New Roman" w:eastAsia="Times New Roman" w:hAnsi="Times New Roman" w:cs="Times New Roman"/>
          <w:sz w:val="24"/>
          <w:szCs w:val="24"/>
        </w:rPr>
        <w:t xml:space="preserve">For each cut-off date, only one </w:t>
      </w:r>
      <w:r w:rsidR="000241BB">
        <w:rPr>
          <w:rFonts w:ascii="Times New Roman" w:eastAsia="Times New Roman" w:hAnsi="Times New Roman" w:cs="Times New Roman"/>
          <w:sz w:val="24"/>
          <w:szCs w:val="24"/>
        </w:rPr>
        <w:t>A</w:t>
      </w:r>
      <w:r w:rsidR="679FC7A1" w:rsidRPr="0B538443">
        <w:rPr>
          <w:rFonts w:ascii="Times New Roman" w:eastAsia="Times New Roman" w:hAnsi="Times New Roman" w:cs="Times New Roman"/>
          <w:sz w:val="24"/>
          <w:szCs w:val="24"/>
        </w:rPr>
        <w:t xml:space="preserve">pplication per </w:t>
      </w:r>
      <w:r w:rsidR="000241BB">
        <w:rPr>
          <w:rFonts w:ascii="Times New Roman" w:eastAsia="Times New Roman" w:hAnsi="Times New Roman" w:cs="Times New Roman"/>
          <w:sz w:val="24"/>
          <w:szCs w:val="24"/>
        </w:rPr>
        <w:t>A</w:t>
      </w:r>
      <w:r w:rsidR="679FC7A1" w:rsidRPr="0B538443">
        <w:rPr>
          <w:rFonts w:ascii="Times New Roman" w:eastAsia="Times New Roman" w:hAnsi="Times New Roman" w:cs="Times New Roman"/>
          <w:sz w:val="24"/>
          <w:szCs w:val="24"/>
        </w:rPr>
        <w:t>pplicant is allowed, possibly covering several advisory initiatives.</w:t>
      </w:r>
    </w:p>
    <w:p w14:paraId="3DD9AAE9" w14:textId="0AE7B06A" w:rsidR="00DF1F67" w:rsidRPr="00010417" w:rsidRDefault="15DAF230" w:rsidP="1D118AD6">
      <w:pPr>
        <w:jc w:val="both"/>
        <w:rPr>
          <w:rFonts w:ascii="Times New Roman" w:hAnsi="Times New Roman" w:cs="Times New Roman"/>
          <w:sz w:val="24"/>
          <w:szCs w:val="24"/>
        </w:rPr>
      </w:pPr>
      <w:r w:rsidRPr="0B538443">
        <w:rPr>
          <w:rFonts w:ascii="Times New Roman" w:hAnsi="Times New Roman" w:cs="Times New Roman"/>
          <w:b/>
          <w:bCs/>
          <w:sz w:val="24"/>
          <w:szCs w:val="24"/>
        </w:rPr>
        <w:t>Submission procedure:</w:t>
      </w:r>
      <w:r w:rsidRPr="0B538443">
        <w:rPr>
          <w:rFonts w:ascii="Times New Roman" w:hAnsi="Times New Roman" w:cs="Times New Roman"/>
          <w:sz w:val="24"/>
          <w:szCs w:val="24"/>
        </w:rPr>
        <w:t xml:space="preserve"> </w:t>
      </w:r>
      <w:r w:rsidR="7FC08BE0" w:rsidRPr="0B538443">
        <w:rPr>
          <w:rFonts w:ascii="Times New Roman" w:hAnsi="Times New Roman" w:cs="Times New Roman"/>
          <w:sz w:val="24"/>
          <w:szCs w:val="24"/>
        </w:rPr>
        <w:t xml:space="preserve">The </w:t>
      </w:r>
      <w:r w:rsidR="3C5E1D6B" w:rsidRPr="0B538443">
        <w:rPr>
          <w:rFonts w:ascii="Times New Roman" w:hAnsi="Times New Roman" w:cs="Times New Roman"/>
          <w:sz w:val="24"/>
          <w:szCs w:val="24"/>
        </w:rPr>
        <w:t xml:space="preserve">Application </w:t>
      </w:r>
      <w:r w:rsidR="23E494DE" w:rsidRPr="0B538443">
        <w:rPr>
          <w:rFonts w:ascii="Times New Roman" w:hAnsi="Times New Roman" w:cs="Times New Roman"/>
          <w:sz w:val="24"/>
          <w:szCs w:val="24"/>
        </w:rPr>
        <w:t>ha</w:t>
      </w:r>
      <w:r w:rsidR="2D8D502A" w:rsidRPr="0B538443">
        <w:rPr>
          <w:rFonts w:ascii="Times New Roman" w:hAnsi="Times New Roman" w:cs="Times New Roman"/>
          <w:sz w:val="24"/>
          <w:szCs w:val="24"/>
        </w:rPr>
        <w:t>s</w:t>
      </w:r>
      <w:r w:rsidR="23E494DE" w:rsidRPr="0B538443">
        <w:rPr>
          <w:rFonts w:ascii="Times New Roman" w:hAnsi="Times New Roman" w:cs="Times New Roman"/>
          <w:sz w:val="24"/>
          <w:szCs w:val="24"/>
        </w:rPr>
        <w:t xml:space="preserve"> to </w:t>
      </w:r>
      <w:r w:rsidR="7FC08BE0" w:rsidRPr="0B538443">
        <w:rPr>
          <w:rFonts w:ascii="Times New Roman" w:hAnsi="Times New Roman" w:cs="Times New Roman"/>
          <w:sz w:val="24"/>
          <w:szCs w:val="24"/>
        </w:rPr>
        <w:t xml:space="preserve">be submitted by e-mail to: </w:t>
      </w:r>
      <w:hyperlink r:id="rId11" w:history="1">
        <w:r w:rsidR="00173272" w:rsidRPr="00E827B0">
          <w:rPr>
            <w:rStyle w:val="Hyperlink"/>
            <w:rFonts w:ascii="Times New Roman" w:hAnsi="Times New Roman" w:cs="Times New Roman"/>
            <w:sz w:val="24"/>
            <w:szCs w:val="24"/>
          </w:rPr>
          <w:t>EC-InvestEU-Advisory-CallEOI@ec.europa.eu</w:t>
        </w:r>
      </w:hyperlink>
      <w:r w:rsidR="00173272">
        <w:rPr>
          <w:rFonts w:ascii="Times New Roman" w:hAnsi="Times New Roman" w:cs="Times New Roman"/>
          <w:sz w:val="24"/>
          <w:szCs w:val="24"/>
        </w:rPr>
        <w:t>,</w:t>
      </w:r>
      <w:r w:rsidR="275B78AA" w:rsidRPr="0B538443">
        <w:rPr>
          <w:rFonts w:ascii="Times New Roman" w:hAnsi="Times New Roman" w:cs="Times New Roman"/>
          <w:sz w:val="24"/>
          <w:szCs w:val="24"/>
        </w:rPr>
        <w:t xml:space="preserve"> </w:t>
      </w:r>
      <w:r w:rsidR="7FC08BE0" w:rsidRPr="0B538443">
        <w:rPr>
          <w:rFonts w:ascii="Times New Roman" w:hAnsi="Times New Roman" w:cs="Times New Roman"/>
          <w:sz w:val="24"/>
          <w:szCs w:val="24"/>
        </w:rPr>
        <w:t xml:space="preserve">stating the subject, as appropriate, “Invest EU </w:t>
      </w:r>
      <w:r w:rsidR="00114FE2">
        <w:rPr>
          <w:rFonts w:ascii="Times New Roman" w:hAnsi="Times New Roman" w:cs="Times New Roman"/>
          <w:sz w:val="24"/>
          <w:szCs w:val="24"/>
        </w:rPr>
        <w:t>InvestEU Advisory Hub</w:t>
      </w:r>
      <w:r w:rsidR="7FC08BE0" w:rsidRPr="0B538443">
        <w:rPr>
          <w:rFonts w:ascii="Times New Roman" w:hAnsi="Times New Roman" w:cs="Times New Roman"/>
          <w:sz w:val="24"/>
          <w:szCs w:val="24"/>
        </w:rPr>
        <w:t xml:space="preserve"> – Expression of Interest </w:t>
      </w:r>
      <w:r w:rsidR="18D2BCA2" w:rsidRPr="0B538443">
        <w:rPr>
          <w:rFonts w:ascii="Times New Roman" w:hAnsi="Times New Roman" w:cs="Times New Roman"/>
          <w:sz w:val="24"/>
          <w:szCs w:val="24"/>
        </w:rPr>
        <w:t>of</w:t>
      </w:r>
      <w:r w:rsidR="7FC08BE0" w:rsidRPr="0B538443">
        <w:rPr>
          <w:rFonts w:ascii="Times New Roman" w:hAnsi="Times New Roman" w:cs="Times New Roman"/>
          <w:sz w:val="24"/>
          <w:szCs w:val="24"/>
        </w:rPr>
        <w:t xml:space="preserve"> </w:t>
      </w:r>
      <w:r w:rsidR="70B0EEEC" w:rsidRPr="0B538443">
        <w:rPr>
          <w:rFonts w:ascii="Times New Roman" w:hAnsi="Times New Roman" w:cs="Times New Roman"/>
          <w:sz w:val="24"/>
          <w:szCs w:val="24"/>
        </w:rPr>
        <w:t>advisory partner</w:t>
      </w:r>
      <w:r w:rsidR="7FC08BE0" w:rsidRPr="0B538443">
        <w:rPr>
          <w:rFonts w:ascii="Times New Roman" w:hAnsi="Times New Roman" w:cs="Times New Roman"/>
          <w:sz w:val="24"/>
          <w:szCs w:val="24"/>
        </w:rPr>
        <w:t xml:space="preserve">: [name of the </w:t>
      </w:r>
      <w:r w:rsidR="000241BB">
        <w:rPr>
          <w:rFonts w:ascii="Times New Roman" w:hAnsi="Times New Roman" w:cs="Times New Roman"/>
          <w:sz w:val="24"/>
          <w:szCs w:val="24"/>
        </w:rPr>
        <w:t>A</w:t>
      </w:r>
      <w:r w:rsidR="7FC08BE0" w:rsidRPr="0B538443">
        <w:rPr>
          <w:rFonts w:ascii="Times New Roman" w:hAnsi="Times New Roman" w:cs="Times New Roman"/>
          <w:sz w:val="24"/>
          <w:szCs w:val="24"/>
        </w:rPr>
        <w:t xml:space="preserve">pplicant]”, and </w:t>
      </w:r>
      <w:r w:rsidR="23E494DE" w:rsidRPr="0B538443">
        <w:rPr>
          <w:rFonts w:ascii="Times New Roman" w:hAnsi="Times New Roman" w:cs="Times New Roman"/>
          <w:sz w:val="24"/>
          <w:szCs w:val="24"/>
        </w:rPr>
        <w:t xml:space="preserve">have to </w:t>
      </w:r>
      <w:r w:rsidR="7FC08BE0" w:rsidRPr="0B538443">
        <w:rPr>
          <w:rFonts w:ascii="Times New Roman" w:hAnsi="Times New Roman" w:cs="Times New Roman"/>
          <w:sz w:val="24"/>
          <w:szCs w:val="24"/>
        </w:rPr>
        <w:t xml:space="preserve">contain the complete set of relevant </w:t>
      </w:r>
      <w:r w:rsidR="00173272">
        <w:rPr>
          <w:rFonts w:ascii="Times New Roman" w:hAnsi="Times New Roman" w:cs="Times New Roman"/>
          <w:sz w:val="24"/>
          <w:szCs w:val="24"/>
        </w:rPr>
        <w:t xml:space="preserve">required </w:t>
      </w:r>
      <w:r w:rsidR="7FC08BE0" w:rsidRPr="0B538443">
        <w:rPr>
          <w:rFonts w:ascii="Times New Roman" w:hAnsi="Times New Roman" w:cs="Times New Roman"/>
          <w:sz w:val="24"/>
          <w:szCs w:val="24"/>
        </w:rPr>
        <w:t>supporting documents</w:t>
      </w:r>
      <w:r w:rsidRPr="0B538443">
        <w:rPr>
          <w:rFonts w:ascii="Times New Roman" w:hAnsi="Times New Roman" w:cs="Times New Roman"/>
          <w:sz w:val="24"/>
          <w:szCs w:val="24"/>
        </w:rPr>
        <w:t xml:space="preserve"> specified </w:t>
      </w:r>
      <w:r w:rsidRPr="0013589B">
        <w:rPr>
          <w:rFonts w:ascii="Times New Roman" w:hAnsi="Times New Roman" w:cs="Times New Roman"/>
          <w:sz w:val="24"/>
          <w:szCs w:val="24"/>
        </w:rPr>
        <w:t xml:space="preserve">in Annex </w:t>
      </w:r>
      <w:r w:rsidR="3BD9EB49" w:rsidRPr="0013589B">
        <w:rPr>
          <w:rFonts w:ascii="Times New Roman" w:hAnsi="Times New Roman" w:cs="Times New Roman"/>
          <w:sz w:val="24"/>
          <w:szCs w:val="24"/>
        </w:rPr>
        <w:t>II</w:t>
      </w:r>
      <w:r w:rsidRPr="0013589B">
        <w:rPr>
          <w:rFonts w:ascii="Times New Roman" w:hAnsi="Times New Roman" w:cs="Times New Roman"/>
          <w:sz w:val="24"/>
          <w:szCs w:val="24"/>
        </w:rPr>
        <w:t xml:space="preserve"> of</w:t>
      </w:r>
      <w:r w:rsidRPr="0B538443">
        <w:rPr>
          <w:rFonts w:ascii="Times New Roman" w:hAnsi="Times New Roman" w:cs="Times New Roman"/>
          <w:sz w:val="24"/>
          <w:szCs w:val="24"/>
        </w:rPr>
        <w:t xml:space="preserve"> this Call</w:t>
      </w:r>
      <w:r w:rsidR="7D097FC1" w:rsidRPr="0B538443">
        <w:rPr>
          <w:rFonts w:ascii="Times New Roman" w:hAnsi="Times New Roman" w:cs="Times New Roman"/>
          <w:sz w:val="24"/>
          <w:szCs w:val="24"/>
        </w:rPr>
        <w:t>.</w:t>
      </w:r>
    </w:p>
    <w:p w14:paraId="341ED97D" w14:textId="6230F793" w:rsidR="001666D1" w:rsidRPr="00010417" w:rsidRDefault="2753EF8F" w:rsidP="1D118AD6">
      <w:pPr>
        <w:jc w:val="both"/>
        <w:rPr>
          <w:rFonts w:ascii="Times New Roman" w:hAnsi="Times New Roman" w:cs="Times New Roman"/>
          <w:sz w:val="24"/>
          <w:szCs w:val="24"/>
        </w:rPr>
      </w:pPr>
      <w:r w:rsidRPr="4817D21A">
        <w:rPr>
          <w:rFonts w:ascii="Times New Roman" w:hAnsi="Times New Roman" w:cs="Times New Roman"/>
          <w:sz w:val="24"/>
          <w:szCs w:val="24"/>
        </w:rPr>
        <w:t xml:space="preserve">An acknowledgement of receipt </w:t>
      </w:r>
      <w:r w:rsidR="3DD2EB27" w:rsidRPr="4817D21A">
        <w:rPr>
          <w:rFonts w:ascii="Times New Roman" w:hAnsi="Times New Roman" w:cs="Times New Roman"/>
          <w:sz w:val="24"/>
          <w:szCs w:val="24"/>
        </w:rPr>
        <w:t xml:space="preserve">will </w:t>
      </w:r>
      <w:r w:rsidRPr="4817D21A">
        <w:rPr>
          <w:rFonts w:ascii="Times New Roman" w:hAnsi="Times New Roman" w:cs="Times New Roman"/>
          <w:sz w:val="24"/>
          <w:szCs w:val="24"/>
        </w:rPr>
        <w:t>be</w:t>
      </w:r>
      <w:r w:rsidR="58E9467E" w:rsidRPr="4817D21A">
        <w:rPr>
          <w:rFonts w:ascii="Times New Roman" w:hAnsi="Times New Roman" w:cs="Times New Roman"/>
          <w:sz w:val="24"/>
          <w:szCs w:val="24"/>
        </w:rPr>
        <w:t xml:space="preserve"> sent to the </w:t>
      </w:r>
      <w:r w:rsidR="7A425E0B" w:rsidRPr="4817D21A">
        <w:rPr>
          <w:rFonts w:ascii="Times New Roman" w:hAnsi="Times New Roman" w:cs="Times New Roman"/>
          <w:sz w:val="24"/>
          <w:szCs w:val="24"/>
        </w:rPr>
        <w:t>A</w:t>
      </w:r>
      <w:r w:rsidR="58E9467E" w:rsidRPr="4817D21A">
        <w:rPr>
          <w:rFonts w:ascii="Times New Roman" w:hAnsi="Times New Roman" w:cs="Times New Roman"/>
          <w:sz w:val="24"/>
          <w:szCs w:val="24"/>
        </w:rPr>
        <w:t xml:space="preserve">pplicants </w:t>
      </w:r>
      <w:r w:rsidRPr="4817D21A">
        <w:rPr>
          <w:rFonts w:ascii="Times New Roman" w:hAnsi="Times New Roman" w:cs="Times New Roman"/>
          <w:sz w:val="24"/>
          <w:szCs w:val="24"/>
        </w:rPr>
        <w:t>via e-mail. The acknowledgement of receipt</w:t>
      </w:r>
      <w:r w:rsidR="182C7D5F" w:rsidRPr="4817D21A">
        <w:rPr>
          <w:rFonts w:ascii="Times New Roman" w:hAnsi="Times New Roman" w:cs="Times New Roman"/>
          <w:sz w:val="24"/>
          <w:szCs w:val="24"/>
        </w:rPr>
        <w:t xml:space="preserve"> should</w:t>
      </w:r>
      <w:r w:rsidRPr="4817D21A">
        <w:rPr>
          <w:rFonts w:ascii="Times New Roman" w:hAnsi="Times New Roman" w:cs="Times New Roman"/>
          <w:sz w:val="24"/>
          <w:szCs w:val="24"/>
        </w:rPr>
        <w:t xml:space="preserve"> not be construed as a declaration of completeness of the </w:t>
      </w:r>
      <w:r w:rsidR="174A9D4A" w:rsidRPr="4817D21A">
        <w:rPr>
          <w:rFonts w:ascii="Times New Roman" w:hAnsi="Times New Roman" w:cs="Times New Roman"/>
          <w:sz w:val="24"/>
          <w:szCs w:val="24"/>
        </w:rPr>
        <w:lastRenderedPageBreak/>
        <w:t xml:space="preserve">Application </w:t>
      </w:r>
      <w:r w:rsidRPr="4817D21A">
        <w:rPr>
          <w:rFonts w:ascii="Times New Roman" w:hAnsi="Times New Roman" w:cs="Times New Roman"/>
          <w:sz w:val="24"/>
          <w:szCs w:val="24"/>
        </w:rPr>
        <w:t xml:space="preserve">and the documents submitted therewith, nor </w:t>
      </w:r>
      <w:r w:rsidR="291F4E22" w:rsidRPr="4817D21A">
        <w:rPr>
          <w:rFonts w:ascii="Times New Roman" w:hAnsi="Times New Roman" w:cs="Times New Roman"/>
          <w:sz w:val="24"/>
          <w:szCs w:val="24"/>
        </w:rPr>
        <w:t xml:space="preserve">as </w:t>
      </w:r>
      <w:r w:rsidRPr="4817D21A">
        <w:rPr>
          <w:rFonts w:ascii="Times New Roman" w:hAnsi="Times New Roman" w:cs="Times New Roman"/>
          <w:sz w:val="24"/>
          <w:szCs w:val="24"/>
        </w:rPr>
        <w:t xml:space="preserve">any kind of assessment or acceptance of the same. </w:t>
      </w:r>
      <w:r w:rsidR="102906A1" w:rsidRPr="4817D21A">
        <w:rPr>
          <w:rFonts w:ascii="Times New Roman" w:hAnsi="Times New Roman" w:cs="Times New Roman"/>
          <w:sz w:val="24"/>
          <w:szCs w:val="24"/>
        </w:rPr>
        <w:t xml:space="preserve">The </w:t>
      </w:r>
      <w:r w:rsidR="7A425E0B" w:rsidRPr="4817D21A">
        <w:rPr>
          <w:rFonts w:ascii="Times New Roman" w:hAnsi="Times New Roman" w:cs="Times New Roman"/>
          <w:sz w:val="24"/>
          <w:szCs w:val="24"/>
        </w:rPr>
        <w:t>A</w:t>
      </w:r>
      <w:r w:rsidR="102906A1" w:rsidRPr="4817D21A">
        <w:rPr>
          <w:rFonts w:ascii="Times New Roman" w:hAnsi="Times New Roman" w:cs="Times New Roman"/>
          <w:sz w:val="24"/>
          <w:szCs w:val="24"/>
        </w:rPr>
        <w:t>pplicants may withdraw</w:t>
      </w:r>
      <w:r w:rsidR="164ABA61" w:rsidRPr="4817D21A">
        <w:rPr>
          <w:rFonts w:ascii="Times New Roman" w:hAnsi="Times New Roman" w:cs="Times New Roman"/>
          <w:sz w:val="24"/>
          <w:szCs w:val="24"/>
        </w:rPr>
        <w:t xml:space="preserve"> their </w:t>
      </w:r>
      <w:bookmarkStart w:id="10" w:name="_Int_YwnwFe27"/>
      <w:r w:rsidR="164ABA61" w:rsidRPr="4817D21A">
        <w:rPr>
          <w:rFonts w:ascii="Times New Roman" w:hAnsi="Times New Roman" w:cs="Times New Roman"/>
          <w:sz w:val="24"/>
          <w:szCs w:val="24"/>
        </w:rPr>
        <w:t>Application</w:t>
      </w:r>
      <w:bookmarkEnd w:id="10"/>
      <w:r w:rsidR="102906A1" w:rsidRPr="4817D21A">
        <w:rPr>
          <w:rFonts w:ascii="Times New Roman" w:hAnsi="Times New Roman" w:cs="Times New Roman"/>
          <w:sz w:val="24"/>
          <w:szCs w:val="24"/>
        </w:rPr>
        <w:t>, in the same manner as specified in the previous paragraph</w:t>
      </w:r>
      <w:r w:rsidR="181E4C4E" w:rsidRPr="4817D21A">
        <w:rPr>
          <w:rFonts w:ascii="Times New Roman" w:hAnsi="Times New Roman" w:cs="Times New Roman"/>
          <w:sz w:val="24"/>
          <w:szCs w:val="24"/>
        </w:rPr>
        <w:t xml:space="preserve"> </w:t>
      </w:r>
      <w:r w:rsidR="102906A1" w:rsidRPr="4817D21A">
        <w:rPr>
          <w:rFonts w:ascii="Times New Roman" w:hAnsi="Times New Roman" w:cs="Times New Roman"/>
          <w:sz w:val="24"/>
          <w:szCs w:val="24"/>
        </w:rPr>
        <w:t>at any stage of the selection process.</w:t>
      </w:r>
      <w:r w:rsidR="181E4C4E" w:rsidRPr="4817D21A">
        <w:rPr>
          <w:rFonts w:ascii="Times New Roman" w:hAnsi="Times New Roman" w:cs="Times New Roman"/>
          <w:sz w:val="24"/>
          <w:szCs w:val="24"/>
        </w:rPr>
        <w:t xml:space="preserve"> </w:t>
      </w:r>
    </w:p>
    <w:p w14:paraId="50957CE9" w14:textId="23F8F7AC" w:rsidR="00C622A9" w:rsidRPr="00010417" w:rsidRDefault="7D097FC1" w:rsidP="0B538443">
      <w:pPr>
        <w:jc w:val="both"/>
        <w:rPr>
          <w:rFonts w:ascii="Times New Roman" w:hAnsi="Times New Roman" w:cs="Times New Roman"/>
          <w:sz w:val="24"/>
          <w:szCs w:val="24"/>
        </w:rPr>
      </w:pPr>
      <w:r w:rsidRPr="0B538443">
        <w:rPr>
          <w:rFonts w:ascii="Times New Roman" w:hAnsi="Times New Roman" w:cs="Times New Roman"/>
          <w:b/>
          <w:bCs/>
          <w:sz w:val="24"/>
          <w:szCs w:val="24"/>
        </w:rPr>
        <w:t xml:space="preserve">Information to </w:t>
      </w:r>
      <w:r w:rsidR="000241BB">
        <w:rPr>
          <w:rFonts w:ascii="Times New Roman" w:hAnsi="Times New Roman" w:cs="Times New Roman"/>
          <w:b/>
          <w:bCs/>
          <w:sz w:val="24"/>
          <w:szCs w:val="24"/>
        </w:rPr>
        <w:t>A</w:t>
      </w:r>
      <w:r w:rsidRPr="0B538443">
        <w:rPr>
          <w:rFonts w:ascii="Times New Roman" w:hAnsi="Times New Roman" w:cs="Times New Roman"/>
          <w:b/>
          <w:bCs/>
          <w:sz w:val="24"/>
          <w:szCs w:val="24"/>
        </w:rPr>
        <w:t>pplicants:</w:t>
      </w:r>
      <w:r w:rsidRPr="0B538443">
        <w:rPr>
          <w:rFonts w:ascii="Times New Roman" w:hAnsi="Times New Roman" w:cs="Times New Roman"/>
          <w:sz w:val="24"/>
          <w:szCs w:val="24"/>
        </w:rPr>
        <w:t xml:space="preserve"> </w:t>
      </w:r>
      <w:r w:rsidR="4BB240BC" w:rsidRPr="0B538443">
        <w:rPr>
          <w:rFonts w:ascii="Times New Roman" w:hAnsi="Times New Roman" w:cs="Times New Roman"/>
          <w:sz w:val="24"/>
          <w:szCs w:val="24"/>
        </w:rPr>
        <w:t>Applicants may send</w:t>
      </w:r>
      <w:r w:rsidR="61C5E020" w:rsidRPr="0B538443">
        <w:rPr>
          <w:rFonts w:ascii="Times New Roman" w:eastAsia="Times New Roman" w:hAnsi="Times New Roman" w:cs="Times New Roman"/>
          <w:sz w:val="24"/>
          <w:szCs w:val="24"/>
        </w:rPr>
        <w:t xml:space="preserve"> requests for information or clarification</w:t>
      </w:r>
      <w:r w:rsidR="4BB240BC" w:rsidRPr="0B538443">
        <w:rPr>
          <w:rFonts w:ascii="Times New Roman" w:hAnsi="Times New Roman" w:cs="Times New Roman"/>
          <w:sz w:val="24"/>
          <w:szCs w:val="24"/>
        </w:rPr>
        <w:t xml:space="preserve"> regarding this Call by e-mail to: </w:t>
      </w:r>
      <w:r w:rsidRPr="0B538443">
        <w:rPr>
          <w:rFonts w:ascii="Times New Roman" w:hAnsi="Times New Roman" w:cs="Times New Roman"/>
          <w:sz w:val="24"/>
          <w:szCs w:val="24"/>
        </w:rPr>
        <w:t>EC-InvestEU-Advisory-CallEOI@ec.europa.eu</w:t>
      </w:r>
      <w:r w:rsidR="4BB240BC" w:rsidRPr="0B538443">
        <w:rPr>
          <w:rFonts w:ascii="Times New Roman" w:hAnsi="Times New Roman" w:cs="Times New Roman"/>
          <w:sz w:val="24"/>
          <w:szCs w:val="24"/>
        </w:rPr>
        <w:t xml:space="preserve">, to which the Commission will endeavour to reply within 10 working days of receiving the request for information or clarification. Webinars for potential advisory partners may also be organised in order to provide additional information related to this Call. </w:t>
      </w:r>
    </w:p>
    <w:p w14:paraId="68D67A80" w14:textId="1C49C9F0" w:rsidR="00303BAF" w:rsidRPr="00010417" w:rsidRDefault="00710134" w:rsidP="00C622A9">
      <w:pPr>
        <w:pStyle w:val="Heading2"/>
        <w:ind w:firstLine="720"/>
        <w:rPr>
          <w:rFonts w:cs="Times New Roman"/>
          <w:color w:val="000000" w:themeColor="text1"/>
        </w:rPr>
      </w:pPr>
      <w:bookmarkStart w:id="11" w:name="_Toc69456948"/>
      <w:r w:rsidRPr="00010417">
        <w:rPr>
          <w:rFonts w:cs="Times New Roman"/>
          <w:color w:val="000000" w:themeColor="text1"/>
        </w:rPr>
        <w:t xml:space="preserve">4.2 </w:t>
      </w:r>
      <w:r w:rsidR="1D118AD6" w:rsidRPr="00010417">
        <w:rPr>
          <w:rFonts w:cs="Times New Roman"/>
          <w:color w:val="000000" w:themeColor="text1"/>
        </w:rPr>
        <w:t>Selection proce</w:t>
      </w:r>
      <w:r w:rsidR="0014720B" w:rsidRPr="00010417">
        <w:rPr>
          <w:rFonts w:cs="Times New Roman"/>
          <w:color w:val="000000" w:themeColor="text1"/>
        </w:rPr>
        <w:t>dure</w:t>
      </w:r>
      <w:bookmarkEnd w:id="11"/>
    </w:p>
    <w:p w14:paraId="07266F9F" w14:textId="5A738F33" w:rsidR="00957595" w:rsidRPr="00010417" w:rsidRDefault="1D118AD6" w:rsidP="1D118AD6">
      <w:pPr>
        <w:jc w:val="both"/>
        <w:rPr>
          <w:rFonts w:ascii="Times New Roman" w:hAnsi="Times New Roman" w:cs="Times New Roman"/>
          <w:sz w:val="24"/>
          <w:szCs w:val="24"/>
        </w:rPr>
      </w:pPr>
      <w:r w:rsidRPr="00010417">
        <w:rPr>
          <w:rFonts w:ascii="Times New Roman" w:hAnsi="Times New Roman" w:cs="Times New Roman"/>
          <w:sz w:val="24"/>
          <w:szCs w:val="24"/>
        </w:rPr>
        <w:t xml:space="preserve">Advisory </w:t>
      </w:r>
      <w:r w:rsidR="007D7BE7" w:rsidRPr="00010417">
        <w:rPr>
          <w:rFonts w:ascii="Times New Roman" w:hAnsi="Times New Roman" w:cs="Times New Roman"/>
          <w:sz w:val="24"/>
          <w:szCs w:val="24"/>
        </w:rPr>
        <w:t>p</w:t>
      </w:r>
      <w:r w:rsidRPr="00010417">
        <w:rPr>
          <w:rFonts w:ascii="Times New Roman" w:hAnsi="Times New Roman" w:cs="Times New Roman"/>
          <w:sz w:val="24"/>
          <w:szCs w:val="24"/>
        </w:rPr>
        <w:t xml:space="preserve">artners </w:t>
      </w:r>
      <w:r w:rsidR="00173272">
        <w:rPr>
          <w:rFonts w:ascii="Times New Roman" w:hAnsi="Times New Roman" w:cs="Times New Roman"/>
          <w:sz w:val="24"/>
          <w:szCs w:val="24"/>
        </w:rPr>
        <w:t>are</w:t>
      </w:r>
      <w:r w:rsidRPr="00010417">
        <w:rPr>
          <w:rFonts w:ascii="Times New Roman" w:hAnsi="Times New Roman" w:cs="Times New Roman"/>
          <w:sz w:val="24"/>
          <w:szCs w:val="24"/>
        </w:rPr>
        <w:t xml:space="preserve"> selected </w:t>
      </w:r>
      <w:r w:rsidR="00173272">
        <w:rPr>
          <w:rFonts w:ascii="Times New Roman" w:hAnsi="Times New Roman" w:cs="Times New Roman"/>
          <w:sz w:val="24"/>
          <w:szCs w:val="24"/>
        </w:rPr>
        <w:t>with due consideration</w:t>
      </w:r>
      <w:r w:rsidR="009F48F3" w:rsidRPr="00010417">
        <w:rPr>
          <w:rFonts w:ascii="Times New Roman" w:hAnsi="Times New Roman" w:cs="Times New Roman"/>
          <w:sz w:val="24"/>
          <w:szCs w:val="24"/>
        </w:rPr>
        <w:t xml:space="preserve"> </w:t>
      </w:r>
      <w:r w:rsidR="00173272">
        <w:rPr>
          <w:rFonts w:ascii="Times New Roman" w:hAnsi="Times New Roman" w:cs="Times New Roman"/>
          <w:sz w:val="24"/>
          <w:szCs w:val="24"/>
        </w:rPr>
        <w:t>of</w:t>
      </w:r>
      <w:r w:rsidR="00173272" w:rsidRPr="00010417">
        <w:rPr>
          <w:rFonts w:ascii="Times New Roman" w:hAnsi="Times New Roman" w:cs="Times New Roman"/>
          <w:sz w:val="24"/>
          <w:szCs w:val="24"/>
        </w:rPr>
        <w:t xml:space="preserve"> </w:t>
      </w:r>
      <w:r w:rsidRPr="00010417">
        <w:rPr>
          <w:rFonts w:ascii="Times New Roman" w:hAnsi="Times New Roman" w:cs="Times New Roman"/>
          <w:sz w:val="24"/>
          <w:szCs w:val="24"/>
        </w:rPr>
        <w:t xml:space="preserve">the general principles of transparency, equal treatment, proportionality, avoidance of conflicts of interest and non-discrimination. </w:t>
      </w:r>
    </w:p>
    <w:p w14:paraId="25DA45C8" w14:textId="6BD08C9B" w:rsidR="0045512D" w:rsidRPr="00010417" w:rsidRDefault="7FC08BE0" w:rsidP="0B538443">
      <w:pPr>
        <w:jc w:val="both"/>
        <w:rPr>
          <w:rFonts w:ascii="Times New Roman" w:hAnsi="Times New Roman" w:cs="Times New Roman"/>
          <w:sz w:val="24"/>
          <w:szCs w:val="24"/>
        </w:rPr>
      </w:pPr>
      <w:r w:rsidRPr="0013589B">
        <w:rPr>
          <w:rFonts w:ascii="Times New Roman" w:hAnsi="Times New Roman" w:cs="Times New Roman"/>
          <w:sz w:val="24"/>
          <w:szCs w:val="24"/>
        </w:rPr>
        <w:t xml:space="preserve">When assessing the </w:t>
      </w:r>
      <w:r w:rsidR="00C5704F" w:rsidRPr="0013589B">
        <w:rPr>
          <w:rFonts w:ascii="Times New Roman" w:hAnsi="Times New Roman" w:cs="Times New Roman"/>
          <w:sz w:val="24"/>
          <w:szCs w:val="24"/>
        </w:rPr>
        <w:t>A</w:t>
      </w:r>
      <w:r w:rsidRPr="0013589B">
        <w:rPr>
          <w:rFonts w:ascii="Times New Roman" w:hAnsi="Times New Roman" w:cs="Times New Roman"/>
          <w:sz w:val="24"/>
          <w:szCs w:val="24"/>
        </w:rPr>
        <w:t>pplication</w:t>
      </w:r>
      <w:r w:rsidR="7D3C5E17" w:rsidRPr="0013589B">
        <w:rPr>
          <w:rFonts w:ascii="Times New Roman" w:hAnsi="Times New Roman" w:cs="Times New Roman"/>
          <w:sz w:val="24"/>
          <w:szCs w:val="24"/>
        </w:rPr>
        <w:t>s</w:t>
      </w:r>
      <w:r w:rsidRPr="0013589B">
        <w:rPr>
          <w:rFonts w:ascii="Times New Roman" w:hAnsi="Times New Roman" w:cs="Times New Roman"/>
          <w:sz w:val="24"/>
          <w:szCs w:val="24"/>
        </w:rPr>
        <w:t xml:space="preserve">, the </w:t>
      </w:r>
      <w:r w:rsidR="333CE1DE" w:rsidRPr="0013589B">
        <w:rPr>
          <w:rFonts w:ascii="Times New Roman" w:hAnsi="Times New Roman" w:cs="Times New Roman"/>
          <w:sz w:val="24"/>
          <w:szCs w:val="24"/>
        </w:rPr>
        <w:t xml:space="preserve">Commission </w:t>
      </w:r>
      <w:r w:rsidR="2AA8E649" w:rsidRPr="0013589B">
        <w:rPr>
          <w:rFonts w:ascii="Times New Roman" w:hAnsi="Times New Roman" w:cs="Times New Roman"/>
          <w:sz w:val="24"/>
          <w:szCs w:val="24"/>
        </w:rPr>
        <w:t xml:space="preserve">shall </w:t>
      </w:r>
      <w:r w:rsidRPr="0013589B">
        <w:rPr>
          <w:rFonts w:ascii="Times New Roman" w:hAnsi="Times New Roman" w:cs="Times New Roman"/>
          <w:sz w:val="24"/>
          <w:szCs w:val="24"/>
        </w:rPr>
        <w:t xml:space="preserve">apply its professional analysis and judgment during the uniform selection process described in detail in the following sections. </w:t>
      </w:r>
      <w:r w:rsidR="7D3C5E17" w:rsidRPr="0013589B">
        <w:rPr>
          <w:rFonts w:ascii="Times New Roman" w:hAnsi="Times New Roman" w:cs="Times New Roman"/>
          <w:sz w:val="24"/>
          <w:szCs w:val="24"/>
        </w:rPr>
        <w:t>The selection procedure</w:t>
      </w:r>
      <w:r w:rsidR="1B518745" w:rsidRPr="0013589B">
        <w:rPr>
          <w:rFonts w:ascii="Times New Roman" w:hAnsi="Times New Roman" w:cs="Times New Roman"/>
          <w:sz w:val="24"/>
          <w:szCs w:val="24"/>
        </w:rPr>
        <w:t xml:space="preserve">, </w:t>
      </w:r>
      <w:r w:rsidR="1B518745" w:rsidRPr="0013589B">
        <w:rPr>
          <w:rFonts w:ascii="Times New Roman" w:eastAsia="Times New Roman" w:hAnsi="Times New Roman" w:cs="Times New Roman"/>
          <w:sz w:val="24"/>
          <w:szCs w:val="24"/>
        </w:rPr>
        <w:t>in principle,</w:t>
      </w:r>
      <w:r w:rsidR="7D3C5E17" w:rsidRPr="0013589B">
        <w:rPr>
          <w:rFonts w:ascii="Times New Roman" w:hAnsi="Times New Roman" w:cs="Times New Roman"/>
          <w:sz w:val="24"/>
          <w:szCs w:val="24"/>
        </w:rPr>
        <w:t xml:space="preserve"> comprises (1) an eligibility check, and (2) </w:t>
      </w:r>
      <w:r w:rsidR="4E177E83" w:rsidRPr="0013589B">
        <w:rPr>
          <w:rFonts w:ascii="Times New Roman" w:hAnsi="Times New Roman" w:cs="Times New Roman"/>
          <w:sz w:val="24"/>
          <w:szCs w:val="24"/>
        </w:rPr>
        <w:t xml:space="preserve">a </w:t>
      </w:r>
      <w:r w:rsidR="7D3C5E17" w:rsidRPr="0013589B">
        <w:rPr>
          <w:rFonts w:ascii="Times New Roman" w:hAnsi="Times New Roman" w:cs="Times New Roman"/>
          <w:sz w:val="24"/>
          <w:szCs w:val="24"/>
        </w:rPr>
        <w:t>scoring of quality and of impact as set out below.</w:t>
      </w:r>
    </w:p>
    <w:p w14:paraId="5848B7AA" w14:textId="7CAF5A0B" w:rsidR="49A5B795" w:rsidRDefault="49A5B795" w:rsidP="0013589B">
      <w:pPr>
        <w:spacing w:after="160" w:line="257" w:lineRule="auto"/>
        <w:jc w:val="both"/>
        <w:rPr>
          <w:rFonts w:ascii="Times New Roman" w:eastAsia="Times New Roman" w:hAnsi="Times New Roman" w:cs="Times New Roman"/>
          <w:sz w:val="24"/>
          <w:szCs w:val="24"/>
        </w:rPr>
      </w:pPr>
      <w:bookmarkStart w:id="12" w:name="_Hlk146040570"/>
      <w:r w:rsidRPr="0B538443">
        <w:rPr>
          <w:rFonts w:ascii="Times New Roman" w:eastAsia="Times New Roman" w:hAnsi="Times New Roman" w:cs="Times New Roman"/>
          <w:sz w:val="24"/>
          <w:szCs w:val="24"/>
        </w:rPr>
        <w:t>Advisory</w:t>
      </w:r>
      <w:r w:rsidR="4A22B959" w:rsidRPr="0B538443">
        <w:rPr>
          <w:rFonts w:ascii="Times New Roman" w:eastAsia="Times New Roman" w:hAnsi="Times New Roman" w:cs="Times New Roman"/>
          <w:sz w:val="24"/>
          <w:szCs w:val="24"/>
        </w:rPr>
        <w:t xml:space="preserve"> </w:t>
      </w:r>
      <w:r w:rsidR="09DBCB63" w:rsidRPr="0B538443">
        <w:rPr>
          <w:rFonts w:ascii="Times New Roman" w:eastAsia="Times New Roman" w:hAnsi="Times New Roman" w:cs="Times New Roman"/>
          <w:sz w:val="24"/>
          <w:szCs w:val="24"/>
        </w:rPr>
        <w:t>p</w:t>
      </w:r>
      <w:r w:rsidR="4A22B959" w:rsidRPr="0B538443">
        <w:rPr>
          <w:rFonts w:ascii="Times New Roman" w:eastAsia="Times New Roman" w:hAnsi="Times New Roman" w:cs="Times New Roman"/>
          <w:sz w:val="24"/>
          <w:szCs w:val="24"/>
        </w:rPr>
        <w:t xml:space="preserve">artners that </w:t>
      </w:r>
      <w:r w:rsidR="3FD6F61D" w:rsidRPr="0B538443">
        <w:rPr>
          <w:rFonts w:ascii="Times New Roman" w:eastAsia="Times New Roman" w:hAnsi="Times New Roman" w:cs="Times New Roman"/>
          <w:sz w:val="24"/>
          <w:szCs w:val="24"/>
        </w:rPr>
        <w:t xml:space="preserve">have </w:t>
      </w:r>
      <w:r w:rsidR="4A22B959" w:rsidRPr="0B538443">
        <w:rPr>
          <w:rFonts w:ascii="Times New Roman" w:eastAsia="Times New Roman" w:hAnsi="Times New Roman" w:cs="Times New Roman"/>
          <w:sz w:val="24"/>
          <w:szCs w:val="24"/>
        </w:rPr>
        <w:t>already signed a</w:t>
      </w:r>
      <w:r w:rsidR="2B2F34ED" w:rsidRPr="0B538443">
        <w:rPr>
          <w:rFonts w:ascii="Times New Roman" w:eastAsia="Times New Roman" w:hAnsi="Times New Roman" w:cs="Times New Roman"/>
          <w:sz w:val="24"/>
          <w:szCs w:val="24"/>
        </w:rPr>
        <w:t>n</w:t>
      </w:r>
      <w:r w:rsidR="4A22B959" w:rsidRPr="0B538443">
        <w:rPr>
          <w:rFonts w:ascii="Times New Roman" w:eastAsia="Times New Roman" w:hAnsi="Times New Roman" w:cs="Times New Roman"/>
          <w:sz w:val="24"/>
          <w:szCs w:val="24"/>
        </w:rPr>
        <w:t xml:space="preserve"> </w:t>
      </w:r>
      <w:r w:rsidR="1EBF7C51" w:rsidRPr="0B538443">
        <w:rPr>
          <w:rFonts w:ascii="Times New Roman" w:eastAsia="Times New Roman" w:hAnsi="Times New Roman" w:cs="Times New Roman"/>
          <w:sz w:val="24"/>
          <w:szCs w:val="24"/>
        </w:rPr>
        <w:t>Advisory</w:t>
      </w:r>
      <w:r w:rsidR="4A22B959" w:rsidRPr="0B538443">
        <w:rPr>
          <w:rFonts w:ascii="Times New Roman" w:eastAsia="Times New Roman" w:hAnsi="Times New Roman" w:cs="Times New Roman"/>
          <w:sz w:val="24"/>
          <w:szCs w:val="24"/>
        </w:rPr>
        <w:t xml:space="preserve"> Agreement with the </w:t>
      </w:r>
      <w:r w:rsidR="46FE3DBB" w:rsidRPr="0B538443">
        <w:rPr>
          <w:rFonts w:ascii="Times New Roman" w:eastAsia="Times New Roman" w:hAnsi="Times New Roman" w:cs="Times New Roman"/>
          <w:sz w:val="24"/>
          <w:szCs w:val="24"/>
        </w:rPr>
        <w:t>Commission</w:t>
      </w:r>
      <w:r w:rsidR="31D8F9C0" w:rsidRPr="0B538443">
        <w:rPr>
          <w:rFonts w:ascii="Times New Roman" w:eastAsia="Times New Roman" w:hAnsi="Times New Roman" w:cs="Times New Roman"/>
          <w:sz w:val="24"/>
          <w:szCs w:val="24"/>
        </w:rPr>
        <w:t xml:space="preserve"> </w:t>
      </w:r>
      <w:r w:rsidR="4A22B959" w:rsidRPr="0B538443">
        <w:rPr>
          <w:rFonts w:ascii="Times New Roman" w:eastAsia="Times New Roman" w:hAnsi="Times New Roman" w:cs="Times New Roman"/>
          <w:sz w:val="24"/>
          <w:szCs w:val="24"/>
        </w:rPr>
        <w:t xml:space="preserve">are deemed eligible concerning the eligibility check as set out in section </w:t>
      </w:r>
      <w:r w:rsidR="28F82A2E" w:rsidRPr="0B538443">
        <w:rPr>
          <w:rFonts w:ascii="Times New Roman" w:eastAsia="Times New Roman" w:hAnsi="Times New Roman" w:cs="Times New Roman"/>
          <w:sz w:val="24"/>
          <w:szCs w:val="24"/>
        </w:rPr>
        <w:t>4</w:t>
      </w:r>
      <w:r w:rsidR="4A22B959" w:rsidRPr="0B538443">
        <w:rPr>
          <w:rFonts w:ascii="Times New Roman" w:eastAsia="Times New Roman" w:hAnsi="Times New Roman" w:cs="Times New Roman"/>
          <w:sz w:val="24"/>
          <w:szCs w:val="24"/>
        </w:rPr>
        <w:t>.2.1</w:t>
      </w:r>
      <w:r w:rsidR="5673011C" w:rsidRPr="0B538443">
        <w:rPr>
          <w:rFonts w:ascii="Times New Roman" w:eastAsia="Times New Roman" w:hAnsi="Times New Roman" w:cs="Times New Roman"/>
          <w:sz w:val="24"/>
          <w:szCs w:val="24"/>
        </w:rPr>
        <w:t xml:space="preserve"> a) and c)</w:t>
      </w:r>
      <w:r w:rsidR="4A22B959" w:rsidRPr="0B538443">
        <w:rPr>
          <w:rFonts w:ascii="Times New Roman" w:eastAsia="Times New Roman" w:hAnsi="Times New Roman" w:cs="Times New Roman"/>
          <w:sz w:val="24"/>
          <w:szCs w:val="24"/>
        </w:rPr>
        <w:t xml:space="preserve"> below. If such </w:t>
      </w:r>
      <w:r w:rsidR="4C5EAC5A" w:rsidRPr="0B538443">
        <w:rPr>
          <w:rFonts w:ascii="Times New Roman" w:eastAsia="Times New Roman" w:hAnsi="Times New Roman" w:cs="Times New Roman"/>
          <w:sz w:val="24"/>
          <w:szCs w:val="24"/>
        </w:rPr>
        <w:t>advisory</w:t>
      </w:r>
      <w:r w:rsidR="4A22B959" w:rsidRPr="0B538443">
        <w:rPr>
          <w:rFonts w:ascii="Times New Roman" w:eastAsia="Times New Roman" w:hAnsi="Times New Roman" w:cs="Times New Roman"/>
          <w:sz w:val="24"/>
          <w:szCs w:val="24"/>
        </w:rPr>
        <w:t xml:space="preserve"> </w:t>
      </w:r>
      <w:r w:rsidR="084A9CC7" w:rsidRPr="0B538443">
        <w:rPr>
          <w:rFonts w:ascii="Times New Roman" w:eastAsia="Times New Roman" w:hAnsi="Times New Roman" w:cs="Times New Roman"/>
          <w:sz w:val="24"/>
          <w:szCs w:val="24"/>
        </w:rPr>
        <w:t>p</w:t>
      </w:r>
      <w:r w:rsidR="4A22B959" w:rsidRPr="0B538443">
        <w:rPr>
          <w:rFonts w:ascii="Times New Roman" w:eastAsia="Times New Roman" w:hAnsi="Times New Roman" w:cs="Times New Roman"/>
          <w:sz w:val="24"/>
          <w:szCs w:val="24"/>
        </w:rPr>
        <w:t>artners</w:t>
      </w:r>
      <w:r w:rsidR="5CE96BE4" w:rsidRPr="0B538443">
        <w:rPr>
          <w:rFonts w:ascii="Times New Roman" w:eastAsia="Times New Roman" w:hAnsi="Times New Roman" w:cs="Times New Roman"/>
          <w:sz w:val="24"/>
          <w:szCs w:val="24"/>
        </w:rPr>
        <w:t xml:space="preserve"> </w:t>
      </w:r>
      <w:r w:rsidR="4A22B959" w:rsidRPr="0B538443">
        <w:rPr>
          <w:rFonts w:ascii="Times New Roman" w:eastAsia="Times New Roman" w:hAnsi="Times New Roman" w:cs="Times New Roman"/>
          <w:sz w:val="24"/>
          <w:szCs w:val="24"/>
        </w:rPr>
        <w:t>apply</w:t>
      </w:r>
      <w:r w:rsidR="082E33AB" w:rsidRPr="0B538443">
        <w:rPr>
          <w:rFonts w:ascii="Times New Roman" w:eastAsia="Times New Roman" w:hAnsi="Times New Roman" w:cs="Times New Roman"/>
          <w:sz w:val="24"/>
          <w:szCs w:val="24"/>
        </w:rPr>
        <w:t xml:space="preserve"> to this Call</w:t>
      </w:r>
      <w:r w:rsidR="280CEDE2" w:rsidRPr="0B538443">
        <w:rPr>
          <w:rFonts w:ascii="Times New Roman" w:eastAsia="Times New Roman" w:hAnsi="Times New Roman" w:cs="Times New Roman"/>
          <w:sz w:val="24"/>
          <w:szCs w:val="24"/>
        </w:rPr>
        <w:t>,</w:t>
      </w:r>
      <w:r w:rsidR="4A22B959" w:rsidRPr="0B538443">
        <w:rPr>
          <w:rFonts w:ascii="Times New Roman" w:eastAsia="Times New Roman" w:hAnsi="Times New Roman" w:cs="Times New Roman"/>
          <w:sz w:val="24"/>
          <w:szCs w:val="24"/>
        </w:rPr>
        <w:t xml:space="preserve"> the Commission will only </w:t>
      </w:r>
      <w:r w:rsidR="35C573B5" w:rsidRPr="0B538443">
        <w:rPr>
          <w:rFonts w:ascii="Times New Roman" w:eastAsia="Times New Roman" w:hAnsi="Times New Roman" w:cs="Times New Roman"/>
          <w:sz w:val="24"/>
          <w:szCs w:val="24"/>
        </w:rPr>
        <w:t xml:space="preserve">perform the eligibility check as per </w:t>
      </w:r>
      <w:bookmarkStart w:id="13" w:name="_Hlk146040484"/>
      <w:r w:rsidR="35C573B5" w:rsidRPr="0B538443">
        <w:rPr>
          <w:rFonts w:ascii="Times New Roman" w:eastAsia="Times New Roman" w:hAnsi="Times New Roman" w:cs="Times New Roman"/>
          <w:sz w:val="24"/>
          <w:szCs w:val="24"/>
        </w:rPr>
        <w:t xml:space="preserve">4.2.1 </w:t>
      </w:r>
      <w:r w:rsidR="00A11308">
        <w:rPr>
          <w:rFonts w:ascii="Times New Roman" w:eastAsia="Times New Roman" w:hAnsi="Times New Roman" w:cs="Times New Roman"/>
          <w:sz w:val="24"/>
          <w:szCs w:val="24"/>
        </w:rPr>
        <w:t>(</w:t>
      </w:r>
      <w:r w:rsidR="35C573B5" w:rsidRPr="0B538443">
        <w:rPr>
          <w:rFonts w:ascii="Times New Roman" w:eastAsia="Times New Roman" w:hAnsi="Times New Roman" w:cs="Times New Roman"/>
          <w:sz w:val="24"/>
          <w:szCs w:val="24"/>
        </w:rPr>
        <w:t xml:space="preserve">b) </w:t>
      </w:r>
      <w:bookmarkEnd w:id="12"/>
      <w:bookmarkEnd w:id="13"/>
      <w:r w:rsidR="35C573B5" w:rsidRPr="0B538443">
        <w:rPr>
          <w:rFonts w:ascii="Times New Roman" w:eastAsia="Times New Roman" w:hAnsi="Times New Roman" w:cs="Times New Roman"/>
          <w:sz w:val="24"/>
          <w:szCs w:val="24"/>
        </w:rPr>
        <w:t xml:space="preserve">and </w:t>
      </w:r>
      <w:r w:rsidR="4A22B959" w:rsidRPr="0B538443">
        <w:rPr>
          <w:rFonts w:ascii="Times New Roman" w:eastAsia="Times New Roman" w:hAnsi="Times New Roman" w:cs="Times New Roman"/>
          <w:sz w:val="24"/>
          <w:szCs w:val="24"/>
        </w:rPr>
        <w:t xml:space="preserve">assess the quality of the </w:t>
      </w:r>
      <w:r w:rsidR="00A11308">
        <w:rPr>
          <w:rFonts w:ascii="Times New Roman" w:eastAsia="Times New Roman" w:hAnsi="Times New Roman" w:cs="Times New Roman"/>
          <w:sz w:val="24"/>
          <w:szCs w:val="24"/>
        </w:rPr>
        <w:t>A</w:t>
      </w:r>
      <w:r w:rsidR="21F828EA" w:rsidRPr="0B538443">
        <w:rPr>
          <w:rFonts w:ascii="Times New Roman" w:eastAsia="Times New Roman" w:hAnsi="Times New Roman" w:cs="Times New Roman"/>
          <w:sz w:val="24"/>
          <w:szCs w:val="24"/>
        </w:rPr>
        <w:t>pplication</w:t>
      </w:r>
      <w:r w:rsidR="4A22B959" w:rsidRPr="0B538443">
        <w:rPr>
          <w:rFonts w:ascii="Times New Roman" w:eastAsia="Times New Roman" w:hAnsi="Times New Roman" w:cs="Times New Roman"/>
          <w:sz w:val="24"/>
          <w:szCs w:val="24"/>
        </w:rPr>
        <w:t xml:space="preserve">, applying the criteria of section </w:t>
      </w:r>
      <w:r w:rsidR="5E1208D6" w:rsidRPr="0B538443">
        <w:rPr>
          <w:rFonts w:ascii="Times New Roman" w:eastAsia="Times New Roman" w:hAnsi="Times New Roman" w:cs="Times New Roman"/>
          <w:sz w:val="24"/>
          <w:szCs w:val="24"/>
        </w:rPr>
        <w:t>4</w:t>
      </w:r>
      <w:r w:rsidR="4A22B959" w:rsidRPr="0B538443">
        <w:rPr>
          <w:rFonts w:ascii="Times New Roman" w:eastAsia="Times New Roman" w:hAnsi="Times New Roman" w:cs="Times New Roman"/>
          <w:sz w:val="24"/>
          <w:szCs w:val="24"/>
        </w:rPr>
        <w:t>.2.2.1</w:t>
      </w:r>
      <w:r w:rsidR="008A3DF7">
        <w:rPr>
          <w:rFonts w:ascii="Times New Roman" w:eastAsia="Times New Roman" w:hAnsi="Times New Roman" w:cs="Times New Roman"/>
          <w:sz w:val="24"/>
          <w:szCs w:val="24"/>
        </w:rPr>
        <w:t xml:space="preserve"> </w:t>
      </w:r>
      <w:r w:rsidR="4A22B959" w:rsidRPr="0B538443">
        <w:rPr>
          <w:rFonts w:ascii="Times New Roman" w:eastAsia="Times New Roman" w:hAnsi="Times New Roman" w:cs="Times New Roman"/>
          <w:sz w:val="24"/>
          <w:szCs w:val="24"/>
        </w:rPr>
        <w:t>b</w:t>
      </w:r>
      <w:r w:rsidR="00A11308">
        <w:rPr>
          <w:rFonts w:ascii="Times New Roman" w:eastAsia="Times New Roman" w:hAnsi="Times New Roman" w:cs="Times New Roman"/>
          <w:sz w:val="24"/>
          <w:szCs w:val="24"/>
        </w:rPr>
        <w:t>)</w:t>
      </w:r>
      <w:r w:rsidR="69847649" w:rsidRPr="0B538443">
        <w:rPr>
          <w:rFonts w:ascii="Times New Roman" w:eastAsia="Times New Roman" w:hAnsi="Times New Roman" w:cs="Times New Roman"/>
          <w:sz w:val="24"/>
          <w:szCs w:val="24"/>
        </w:rPr>
        <w:t xml:space="preserve"> and </w:t>
      </w:r>
      <w:r w:rsidR="3A3F7D28" w:rsidRPr="0B538443">
        <w:rPr>
          <w:rFonts w:ascii="Times New Roman" w:eastAsia="Times New Roman" w:hAnsi="Times New Roman" w:cs="Times New Roman"/>
          <w:sz w:val="24"/>
          <w:szCs w:val="24"/>
        </w:rPr>
        <w:t>the</w:t>
      </w:r>
      <w:r w:rsidR="4A22B959" w:rsidRPr="0B538443">
        <w:rPr>
          <w:rFonts w:ascii="Times New Roman" w:eastAsia="Times New Roman" w:hAnsi="Times New Roman" w:cs="Times New Roman"/>
          <w:sz w:val="24"/>
          <w:szCs w:val="24"/>
        </w:rPr>
        <w:t xml:space="preserve"> impact of the </w:t>
      </w:r>
      <w:r w:rsidR="6987F3A3" w:rsidRPr="0B538443">
        <w:rPr>
          <w:rFonts w:ascii="Times New Roman" w:eastAsia="Times New Roman" w:hAnsi="Times New Roman" w:cs="Times New Roman"/>
          <w:sz w:val="24"/>
          <w:szCs w:val="24"/>
        </w:rPr>
        <w:t>advisory initiatives</w:t>
      </w:r>
      <w:r w:rsidR="4A22B959" w:rsidRPr="0B538443">
        <w:rPr>
          <w:rFonts w:ascii="Times New Roman" w:eastAsia="Times New Roman" w:hAnsi="Times New Roman" w:cs="Times New Roman"/>
          <w:sz w:val="24"/>
          <w:szCs w:val="24"/>
        </w:rPr>
        <w:t xml:space="preserve">, applying the criteria of section </w:t>
      </w:r>
      <w:r w:rsidR="02DEBFAF" w:rsidRPr="0B538443">
        <w:rPr>
          <w:rFonts w:ascii="Times New Roman" w:eastAsia="Times New Roman" w:hAnsi="Times New Roman" w:cs="Times New Roman"/>
          <w:sz w:val="24"/>
          <w:szCs w:val="24"/>
        </w:rPr>
        <w:t>4</w:t>
      </w:r>
      <w:r w:rsidR="4A22B959" w:rsidRPr="0B538443">
        <w:rPr>
          <w:rFonts w:ascii="Times New Roman" w:eastAsia="Times New Roman" w:hAnsi="Times New Roman" w:cs="Times New Roman"/>
          <w:sz w:val="24"/>
          <w:szCs w:val="24"/>
        </w:rPr>
        <w:t>.2.2.2</w:t>
      </w:r>
      <w:r w:rsidR="4A22B959" w:rsidRPr="0013589B">
        <w:rPr>
          <w:rFonts w:ascii="Times New Roman" w:hAnsi="Times New Roman" w:cs="Times New Roman"/>
          <w:sz w:val="24"/>
          <w:szCs w:val="24"/>
        </w:rPr>
        <w:t xml:space="preserve">. </w:t>
      </w:r>
      <w:r w:rsidR="609D0E1B" w:rsidRPr="0013589B">
        <w:rPr>
          <w:rFonts w:ascii="Times New Roman" w:hAnsi="Times New Roman" w:cs="Times New Roman"/>
          <w:sz w:val="24"/>
          <w:szCs w:val="24"/>
        </w:rPr>
        <w:t xml:space="preserve">Such </w:t>
      </w:r>
      <w:r w:rsidR="000241BB">
        <w:rPr>
          <w:rFonts w:ascii="Times New Roman" w:hAnsi="Times New Roman" w:cs="Times New Roman"/>
          <w:sz w:val="24"/>
          <w:szCs w:val="24"/>
        </w:rPr>
        <w:t>A</w:t>
      </w:r>
      <w:r w:rsidR="4A22B959" w:rsidRPr="0013589B">
        <w:rPr>
          <w:rFonts w:ascii="Times New Roman" w:hAnsi="Times New Roman" w:cs="Times New Roman"/>
          <w:sz w:val="24"/>
          <w:szCs w:val="24"/>
        </w:rPr>
        <w:t>pplicants</w:t>
      </w:r>
      <w:r w:rsidR="4A22B959" w:rsidRPr="0B538443">
        <w:rPr>
          <w:rFonts w:ascii="Times New Roman" w:eastAsia="Times New Roman" w:hAnsi="Times New Roman" w:cs="Times New Roman"/>
          <w:sz w:val="24"/>
          <w:szCs w:val="24"/>
        </w:rPr>
        <w:t xml:space="preserve"> may apply for both additional </w:t>
      </w:r>
      <w:r w:rsidR="013210EC" w:rsidRPr="0B538443">
        <w:rPr>
          <w:rFonts w:ascii="Times New Roman" w:eastAsia="Times New Roman" w:hAnsi="Times New Roman" w:cs="Times New Roman"/>
          <w:sz w:val="24"/>
          <w:szCs w:val="24"/>
        </w:rPr>
        <w:t xml:space="preserve">EU contribution </w:t>
      </w:r>
      <w:r w:rsidR="4A22B959" w:rsidRPr="0B538443">
        <w:rPr>
          <w:rFonts w:ascii="Times New Roman" w:eastAsia="Times New Roman" w:hAnsi="Times New Roman" w:cs="Times New Roman"/>
          <w:sz w:val="24"/>
          <w:szCs w:val="24"/>
        </w:rPr>
        <w:t>to</w:t>
      </w:r>
      <w:r w:rsidR="376DD827" w:rsidRPr="0B538443">
        <w:rPr>
          <w:rFonts w:ascii="Times New Roman" w:eastAsia="Times New Roman" w:hAnsi="Times New Roman" w:cs="Times New Roman"/>
          <w:sz w:val="24"/>
          <w:szCs w:val="24"/>
        </w:rPr>
        <w:t xml:space="preserve"> an</w:t>
      </w:r>
      <w:r w:rsidR="4A22B959" w:rsidRPr="0B538443">
        <w:rPr>
          <w:rFonts w:ascii="Times New Roman" w:eastAsia="Times New Roman" w:hAnsi="Times New Roman" w:cs="Times New Roman"/>
          <w:sz w:val="24"/>
          <w:szCs w:val="24"/>
        </w:rPr>
        <w:t xml:space="preserve"> existing </w:t>
      </w:r>
      <w:r w:rsidR="04B82293" w:rsidRPr="0B538443">
        <w:rPr>
          <w:rFonts w:ascii="Times New Roman" w:eastAsia="Times New Roman" w:hAnsi="Times New Roman" w:cs="Times New Roman"/>
          <w:sz w:val="24"/>
          <w:szCs w:val="24"/>
        </w:rPr>
        <w:t>advisory initiative(s)</w:t>
      </w:r>
      <w:r w:rsidR="4A22B959" w:rsidRPr="0B538443">
        <w:rPr>
          <w:rFonts w:ascii="Times New Roman" w:eastAsia="Times New Roman" w:hAnsi="Times New Roman" w:cs="Times New Roman"/>
          <w:sz w:val="24"/>
          <w:szCs w:val="24"/>
        </w:rPr>
        <w:t xml:space="preserve"> and</w:t>
      </w:r>
      <w:r w:rsidR="60848384" w:rsidRPr="0B538443">
        <w:rPr>
          <w:rFonts w:ascii="Times New Roman" w:eastAsia="Times New Roman" w:hAnsi="Times New Roman" w:cs="Times New Roman"/>
          <w:sz w:val="24"/>
          <w:szCs w:val="24"/>
        </w:rPr>
        <w:t xml:space="preserve"> propose new advisory initiatives</w:t>
      </w:r>
      <w:r w:rsidR="4A22B959" w:rsidRPr="0B538443">
        <w:rPr>
          <w:rFonts w:ascii="Times New Roman" w:eastAsia="Times New Roman" w:hAnsi="Times New Roman" w:cs="Times New Roman"/>
          <w:sz w:val="24"/>
          <w:szCs w:val="24"/>
        </w:rPr>
        <w:t xml:space="preserve"> within the same cut-off date.</w:t>
      </w:r>
    </w:p>
    <w:p w14:paraId="674DC8B0" w14:textId="69FAE809" w:rsidR="4A22B959" w:rsidRPr="0013589B" w:rsidRDefault="4A22B959" w:rsidP="0013589B">
      <w:pPr>
        <w:spacing w:after="160" w:line="257" w:lineRule="auto"/>
        <w:jc w:val="both"/>
        <w:rPr>
          <w:rFonts w:ascii="Times New Roman" w:eastAsia="Times New Roman" w:hAnsi="Times New Roman" w:cs="Times New Roman"/>
          <w:sz w:val="24"/>
          <w:szCs w:val="24"/>
        </w:rPr>
      </w:pPr>
      <w:r w:rsidRPr="0013589B">
        <w:rPr>
          <w:rFonts w:ascii="Times New Roman" w:eastAsia="Times New Roman" w:hAnsi="Times New Roman" w:cs="Times New Roman"/>
          <w:sz w:val="24"/>
          <w:szCs w:val="24"/>
        </w:rPr>
        <w:t xml:space="preserve">For </w:t>
      </w:r>
      <w:r w:rsidR="3C739A16" w:rsidRPr="0013589B">
        <w:rPr>
          <w:rFonts w:ascii="Times New Roman" w:eastAsia="Times New Roman" w:hAnsi="Times New Roman" w:cs="Times New Roman"/>
          <w:sz w:val="24"/>
          <w:szCs w:val="24"/>
        </w:rPr>
        <w:t>potential</w:t>
      </w:r>
      <w:r w:rsidRPr="0013589B">
        <w:rPr>
          <w:rFonts w:ascii="Times New Roman" w:eastAsia="Times New Roman" w:hAnsi="Times New Roman" w:cs="Times New Roman"/>
          <w:sz w:val="24"/>
          <w:szCs w:val="24"/>
        </w:rPr>
        <w:t xml:space="preserve"> </w:t>
      </w:r>
      <w:r w:rsidR="3C5416C6" w:rsidRPr="0013589B">
        <w:rPr>
          <w:rFonts w:ascii="Times New Roman" w:eastAsia="Times New Roman" w:hAnsi="Times New Roman" w:cs="Times New Roman"/>
          <w:sz w:val="24"/>
          <w:szCs w:val="24"/>
        </w:rPr>
        <w:t>advisory</w:t>
      </w:r>
      <w:r w:rsidRPr="0013589B">
        <w:rPr>
          <w:rFonts w:ascii="Times New Roman" w:eastAsia="Times New Roman" w:hAnsi="Times New Roman" w:cs="Times New Roman"/>
          <w:sz w:val="24"/>
          <w:szCs w:val="24"/>
        </w:rPr>
        <w:t xml:space="preserve"> partners that have not yet signed a</w:t>
      </w:r>
      <w:r w:rsidR="10A73A37" w:rsidRPr="0013589B">
        <w:rPr>
          <w:rFonts w:ascii="Times New Roman" w:eastAsia="Times New Roman" w:hAnsi="Times New Roman" w:cs="Times New Roman"/>
          <w:sz w:val="24"/>
          <w:szCs w:val="24"/>
        </w:rPr>
        <w:t>n</w:t>
      </w:r>
      <w:r w:rsidRPr="0013589B">
        <w:rPr>
          <w:rFonts w:ascii="Times New Roman" w:eastAsia="Times New Roman" w:hAnsi="Times New Roman" w:cs="Times New Roman"/>
          <w:sz w:val="24"/>
          <w:szCs w:val="24"/>
        </w:rPr>
        <w:t xml:space="preserve"> </w:t>
      </w:r>
      <w:r w:rsidR="41A8AE76" w:rsidRPr="0013589B">
        <w:rPr>
          <w:rFonts w:ascii="Times New Roman" w:eastAsia="Times New Roman" w:hAnsi="Times New Roman" w:cs="Times New Roman"/>
          <w:sz w:val="24"/>
          <w:szCs w:val="24"/>
        </w:rPr>
        <w:t>Advisory</w:t>
      </w:r>
      <w:r w:rsidRPr="0013589B">
        <w:rPr>
          <w:rFonts w:ascii="Times New Roman" w:eastAsia="Times New Roman" w:hAnsi="Times New Roman" w:cs="Times New Roman"/>
          <w:sz w:val="24"/>
          <w:szCs w:val="24"/>
        </w:rPr>
        <w:t xml:space="preserve"> Agreement with the </w:t>
      </w:r>
      <w:r w:rsidR="6B25B4BA" w:rsidRPr="0013589B">
        <w:rPr>
          <w:rFonts w:ascii="Times New Roman" w:eastAsia="Times New Roman" w:hAnsi="Times New Roman" w:cs="Times New Roman"/>
          <w:sz w:val="24"/>
          <w:szCs w:val="24"/>
        </w:rPr>
        <w:t>Commission</w:t>
      </w:r>
      <w:r w:rsidRPr="0013589B">
        <w:rPr>
          <w:rFonts w:ascii="Times New Roman" w:eastAsia="Times New Roman" w:hAnsi="Times New Roman" w:cs="Times New Roman"/>
          <w:sz w:val="24"/>
          <w:szCs w:val="24"/>
        </w:rPr>
        <w:t xml:space="preserve"> under the </w:t>
      </w:r>
      <w:r w:rsidR="00114FE2">
        <w:rPr>
          <w:rFonts w:ascii="Times New Roman" w:eastAsia="Times New Roman" w:hAnsi="Times New Roman" w:cs="Times New Roman"/>
          <w:sz w:val="24"/>
          <w:szCs w:val="24"/>
        </w:rPr>
        <w:t>InvestEU Advisory Hub</w:t>
      </w:r>
      <w:r w:rsidRPr="0013589B">
        <w:rPr>
          <w:rFonts w:ascii="Times New Roman" w:eastAsia="Times New Roman" w:hAnsi="Times New Roman" w:cs="Times New Roman"/>
          <w:sz w:val="24"/>
          <w:szCs w:val="24"/>
        </w:rPr>
        <w:t xml:space="preserve">, the Commission will assess both eligibility of the </w:t>
      </w:r>
      <w:r w:rsidR="000241BB">
        <w:rPr>
          <w:rFonts w:ascii="Times New Roman" w:eastAsia="Times New Roman" w:hAnsi="Times New Roman" w:cs="Times New Roman"/>
          <w:sz w:val="24"/>
          <w:szCs w:val="24"/>
        </w:rPr>
        <w:t>A</w:t>
      </w:r>
      <w:r w:rsidRPr="0013589B">
        <w:rPr>
          <w:rFonts w:ascii="Times New Roman" w:eastAsia="Times New Roman" w:hAnsi="Times New Roman" w:cs="Times New Roman"/>
          <w:sz w:val="24"/>
          <w:szCs w:val="24"/>
        </w:rPr>
        <w:t xml:space="preserve">pplicant (section </w:t>
      </w:r>
      <w:r w:rsidR="0DBF831A" w:rsidRPr="0013589B">
        <w:rPr>
          <w:rFonts w:ascii="Times New Roman" w:eastAsia="Times New Roman" w:hAnsi="Times New Roman" w:cs="Times New Roman"/>
          <w:sz w:val="24"/>
          <w:szCs w:val="24"/>
        </w:rPr>
        <w:t>4</w:t>
      </w:r>
      <w:r w:rsidRPr="0013589B">
        <w:rPr>
          <w:rFonts w:ascii="Times New Roman" w:eastAsia="Times New Roman" w:hAnsi="Times New Roman" w:cs="Times New Roman"/>
          <w:sz w:val="24"/>
          <w:szCs w:val="24"/>
        </w:rPr>
        <w:t xml:space="preserve">.2.1) as well as quality (section </w:t>
      </w:r>
      <w:r w:rsidR="00C5551E">
        <w:rPr>
          <w:rFonts w:ascii="Times New Roman" w:eastAsia="Times New Roman" w:hAnsi="Times New Roman" w:cs="Times New Roman"/>
          <w:sz w:val="24"/>
          <w:szCs w:val="24"/>
        </w:rPr>
        <w:t>4</w:t>
      </w:r>
      <w:r w:rsidRPr="0013589B">
        <w:rPr>
          <w:rFonts w:ascii="Times New Roman" w:eastAsia="Times New Roman" w:hAnsi="Times New Roman" w:cs="Times New Roman"/>
          <w:sz w:val="24"/>
          <w:szCs w:val="24"/>
        </w:rPr>
        <w:t xml:space="preserve">.2.2.1) and impact (section </w:t>
      </w:r>
      <w:r w:rsidR="00C5551E">
        <w:rPr>
          <w:rFonts w:ascii="Times New Roman" w:eastAsia="Times New Roman" w:hAnsi="Times New Roman" w:cs="Times New Roman"/>
          <w:sz w:val="24"/>
          <w:szCs w:val="24"/>
        </w:rPr>
        <w:t>4</w:t>
      </w:r>
      <w:r w:rsidRPr="0013589B">
        <w:rPr>
          <w:rFonts w:ascii="Times New Roman" w:eastAsia="Times New Roman" w:hAnsi="Times New Roman" w:cs="Times New Roman"/>
          <w:sz w:val="24"/>
          <w:szCs w:val="24"/>
        </w:rPr>
        <w:t xml:space="preserve">.2.2.2), applying the criteria mentioned in those sections of this Call.   </w:t>
      </w:r>
    </w:p>
    <w:p w14:paraId="1CB836D7" w14:textId="1F1C46F6" w:rsidR="0B538443" w:rsidRDefault="0B538443" w:rsidP="0B538443">
      <w:pPr>
        <w:jc w:val="both"/>
        <w:rPr>
          <w:rFonts w:ascii="Times New Roman" w:hAnsi="Times New Roman" w:cs="Times New Roman"/>
          <w:sz w:val="24"/>
          <w:szCs w:val="24"/>
        </w:rPr>
      </w:pPr>
    </w:p>
    <w:p w14:paraId="41B3CB98" w14:textId="132AD53E" w:rsidR="00CE64D6" w:rsidRDefault="00083BB1" w:rsidP="00083BB1">
      <w:pPr>
        <w:pStyle w:val="Heading3"/>
        <w:ind w:firstLine="720"/>
        <w:rPr>
          <w:rFonts w:ascii="Times New Roman" w:hAnsi="Times New Roman" w:cs="Times New Roman"/>
          <w:b/>
          <w:i/>
          <w:color w:val="000000" w:themeColor="text1"/>
        </w:rPr>
      </w:pPr>
      <w:bookmarkStart w:id="14" w:name="_Toc69456949"/>
      <w:r w:rsidRPr="00010417">
        <w:rPr>
          <w:rFonts w:ascii="Times New Roman" w:hAnsi="Times New Roman" w:cs="Times New Roman"/>
          <w:b/>
          <w:i/>
          <w:color w:val="000000" w:themeColor="text1"/>
        </w:rPr>
        <w:t xml:space="preserve">4.2.1 </w:t>
      </w:r>
      <w:r w:rsidR="1D118AD6" w:rsidRPr="00010417">
        <w:rPr>
          <w:rFonts w:ascii="Times New Roman" w:hAnsi="Times New Roman" w:cs="Times New Roman"/>
          <w:b/>
          <w:i/>
          <w:color w:val="000000" w:themeColor="text1"/>
        </w:rPr>
        <w:t>Eligibility Check</w:t>
      </w:r>
      <w:bookmarkEnd w:id="14"/>
    </w:p>
    <w:p w14:paraId="6D435C99" w14:textId="77777777" w:rsidR="001D28A9" w:rsidRPr="00453447" w:rsidRDefault="001D28A9" w:rsidP="00453447"/>
    <w:p w14:paraId="0809FB79" w14:textId="15942330" w:rsidR="0045512D" w:rsidRPr="00010417" w:rsidRDefault="00E75646" w:rsidP="1D118AD6">
      <w:pPr>
        <w:jc w:val="both"/>
        <w:rPr>
          <w:rFonts w:ascii="Times New Roman" w:hAnsi="Times New Roman" w:cs="Times New Roman"/>
          <w:sz w:val="24"/>
          <w:szCs w:val="24"/>
        </w:rPr>
      </w:pPr>
      <w:r w:rsidRPr="00010417">
        <w:rPr>
          <w:rFonts w:ascii="Times New Roman" w:hAnsi="Times New Roman" w:cs="Times New Roman"/>
          <w:sz w:val="24"/>
          <w:szCs w:val="24"/>
        </w:rPr>
        <w:t>Under the eligibility check, the</w:t>
      </w:r>
      <w:r w:rsidR="1D118AD6" w:rsidRPr="00010417">
        <w:rPr>
          <w:rFonts w:ascii="Times New Roman" w:hAnsi="Times New Roman" w:cs="Times New Roman"/>
          <w:sz w:val="24"/>
          <w:szCs w:val="24"/>
        </w:rPr>
        <w:t xml:space="preserve"> </w:t>
      </w:r>
      <w:r w:rsidR="000E585A" w:rsidRPr="00010417">
        <w:rPr>
          <w:rFonts w:ascii="Times New Roman" w:hAnsi="Times New Roman" w:cs="Times New Roman"/>
          <w:sz w:val="24"/>
          <w:szCs w:val="24"/>
        </w:rPr>
        <w:t>Commission</w:t>
      </w:r>
      <w:r w:rsidR="1D118AD6" w:rsidRPr="00010417">
        <w:rPr>
          <w:rFonts w:ascii="Times New Roman" w:hAnsi="Times New Roman" w:cs="Times New Roman"/>
          <w:sz w:val="24"/>
          <w:szCs w:val="24"/>
        </w:rPr>
        <w:t xml:space="preserve"> </w:t>
      </w:r>
      <w:r w:rsidRPr="00010417">
        <w:rPr>
          <w:rFonts w:ascii="Times New Roman" w:hAnsi="Times New Roman" w:cs="Times New Roman"/>
          <w:sz w:val="24"/>
          <w:szCs w:val="24"/>
        </w:rPr>
        <w:t>will</w:t>
      </w:r>
      <w:r w:rsidR="00A6385E" w:rsidRPr="00010417">
        <w:rPr>
          <w:rFonts w:ascii="Times New Roman" w:hAnsi="Times New Roman" w:cs="Times New Roman"/>
          <w:sz w:val="24"/>
          <w:szCs w:val="24"/>
        </w:rPr>
        <w:t xml:space="preserve"> </w:t>
      </w:r>
      <w:r w:rsidR="1D118AD6" w:rsidRPr="00010417">
        <w:rPr>
          <w:rFonts w:ascii="Times New Roman" w:hAnsi="Times New Roman" w:cs="Times New Roman"/>
          <w:sz w:val="24"/>
          <w:szCs w:val="24"/>
        </w:rPr>
        <w:t xml:space="preserve">assess whether:  </w:t>
      </w:r>
    </w:p>
    <w:p w14:paraId="41D37658" w14:textId="226F92C2" w:rsidR="00E75646" w:rsidRPr="00010417" w:rsidRDefault="00E75646" w:rsidP="001E5642">
      <w:pPr>
        <w:pStyle w:val="ListParagraph"/>
        <w:numPr>
          <w:ilvl w:val="0"/>
          <w:numId w:val="15"/>
        </w:numPr>
        <w:contextualSpacing w:val="0"/>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0241BB">
        <w:rPr>
          <w:rFonts w:ascii="Times New Roman" w:hAnsi="Times New Roman" w:cs="Times New Roman"/>
          <w:sz w:val="24"/>
          <w:szCs w:val="24"/>
        </w:rPr>
        <w:t>A</w:t>
      </w:r>
      <w:r w:rsidRPr="00010417">
        <w:rPr>
          <w:rFonts w:ascii="Times New Roman" w:hAnsi="Times New Roman" w:cs="Times New Roman"/>
          <w:sz w:val="24"/>
          <w:szCs w:val="24"/>
        </w:rPr>
        <w:t xml:space="preserve">pplicant </w:t>
      </w:r>
      <w:r w:rsidR="00BB0BA2" w:rsidRPr="00010417">
        <w:rPr>
          <w:rFonts w:ascii="Times New Roman" w:hAnsi="Times New Roman" w:cs="Times New Roman"/>
          <w:sz w:val="24"/>
          <w:szCs w:val="24"/>
        </w:rPr>
        <w:t>falls under one of the categories of points (c)(ii), (v), or (vi) of Article 62(1) of the Financial Regulation</w:t>
      </w:r>
      <w:r w:rsidRPr="00010417">
        <w:rPr>
          <w:rFonts w:ascii="Times New Roman" w:hAnsi="Times New Roman" w:cs="Times New Roman"/>
          <w:sz w:val="24"/>
          <w:szCs w:val="24"/>
        </w:rPr>
        <w:t>;</w:t>
      </w:r>
    </w:p>
    <w:p w14:paraId="79ACC3AB" w14:textId="53CB0B94" w:rsidR="0045512D" w:rsidRPr="00010417" w:rsidRDefault="00E75646" w:rsidP="001E5642">
      <w:pPr>
        <w:pStyle w:val="ListParagraph"/>
        <w:numPr>
          <w:ilvl w:val="0"/>
          <w:numId w:val="15"/>
        </w:numPr>
        <w:contextualSpacing w:val="0"/>
        <w:jc w:val="both"/>
        <w:rPr>
          <w:rFonts w:ascii="Times New Roman" w:hAnsi="Times New Roman" w:cs="Times New Roman"/>
          <w:sz w:val="24"/>
          <w:szCs w:val="24"/>
        </w:rPr>
      </w:pPr>
      <w:r w:rsidRPr="00010417">
        <w:rPr>
          <w:rFonts w:ascii="Times New Roman" w:hAnsi="Times New Roman" w:cs="Times New Roman"/>
          <w:sz w:val="24"/>
          <w:szCs w:val="24"/>
        </w:rPr>
        <w:t>t</w:t>
      </w:r>
      <w:r w:rsidR="1D118AD6" w:rsidRPr="00010417">
        <w:rPr>
          <w:rFonts w:ascii="Times New Roman" w:hAnsi="Times New Roman" w:cs="Times New Roman"/>
          <w:sz w:val="24"/>
          <w:szCs w:val="24"/>
        </w:rPr>
        <w:t xml:space="preserve">he </w:t>
      </w:r>
      <w:r w:rsidR="008A4ECB" w:rsidRPr="00010417">
        <w:rPr>
          <w:rFonts w:ascii="Times New Roman" w:hAnsi="Times New Roman" w:cs="Times New Roman"/>
          <w:sz w:val="24"/>
          <w:szCs w:val="24"/>
        </w:rPr>
        <w:t xml:space="preserve">Application has </w:t>
      </w:r>
      <w:r w:rsidR="1D118AD6" w:rsidRPr="00010417">
        <w:rPr>
          <w:rFonts w:ascii="Times New Roman" w:hAnsi="Times New Roman" w:cs="Times New Roman"/>
          <w:sz w:val="24"/>
          <w:szCs w:val="24"/>
        </w:rPr>
        <w:t xml:space="preserve">been submitted and prepared </w:t>
      </w:r>
      <w:r w:rsidR="00BB0BA2" w:rsidRPr="00010417">
        <w:rPr>
          <w:rFonts w:ascii="Times New Roman" w:hAnsi="Times New Roman" w:cs="Times New Roman"/>
          <w:sz w:val="24"/>
          <w:szCs w:val="24"/>
        </w:rPr>
        <w:t xml:space="preserve">within the deadline specified in the </w:t>
      </w:r>
      <w:r w:rsidR="1D118AD6" w:rsidRPr="00010417">
        <w:rPr>
          <w:rFonts w:ascii="Times New Roman" w:hAnsi="Times New Roman" w:cs="Times New Roman"/>
          <w:sz w:val="24"/>
          <w:szCs w:val="24"/>
        </w:rPr>
        <w:t>Call and that all required representations, information and supporting documentation required thereunder are provided in the form requested, where specified</w:t>
      </w:r>
      <w:r w:rsidR="00BB0BA2" w:rsidRPr="00010417">
        <w:rPr>
          <w:rFonts w:ascii="Times New Roman" w:hAnsi="Times New Roman" w:cs="Times New Roman"/>
          <w:sz w:val="24"/>
          <w:szCs w:val="24"/>
        </w:rPr>
        <w:t xml:space="preserve"> (see section 4.1 and </w:t>
      </w:r>
      <w:r w:rsidR="008A3DF7">
        <w:rPr>
          <w:rFonts w:ascii="Times New Roman" w:hAnsi="Times New Roman" w:cs="Times New Roman"/>
          <w:sz w:val="24"/>
          <w:szCs w:val="24"/>
        </w:rPr>
        <w:t xml:space="preserve">relevant </w:t>
      </w:r>
      <w:r w:rsidR="00BB0BA2" w:rsidRPr="00010417">
        <w:rPr>
          <w:rFonts w:ascii="Times New Roman" w:hAnsi="Times New Roman" w:cs="Times New Roman"/>
          <w:sz w:val="24"/>
          <w:szCs w:val="24"/>
        </w:rPr>
        <w:t>Annex</w:t>
      </w:r>
      <w:r w:rsidR="001D28A9">
        <w:rPr>
          <w:rFonts w:ascii="Times New Roman" w:hAnsi="Times New Roman" w:cs="Times New Roman"/>
          <w:sz w:val="24"/>
          <w:szCs w:val="24"/>
        </w:rPr>
        <w:t>es</w:t>
      </w:r>
      <w:r w:rsidR="00476AB8">
        <w:rPr>
          <w:rFonts w:ascii="Times New Roman" w:hAnsi="Times New Roman" w:cs="Times New Roman"/>
          <w:sz w:val="24"/>
          <w:szCs w:val="24"/>
        </w:rPr>
        <w:t>);</w:t>
      </w:r>
      <w:r w:rsidR="1D118AD6" w:rsidRPr="00010417">
        <w:rPr>
          <w:rFonts w:ascii="Times New Roman" w:hAnsi="Times New Roman" w:cs="Times New Roman"/>
          <w:sz w:val="24"/>
          <w:szCs w:val="24"/>
        </w:rPr>
        <w:t xml:space="preserve"> </w:t>
      </w:r>
      <w:r w:rsidR="005301B2">
        <w:rPr>
          <w:rFonts w:ascii="Times New Roman" w:hAnsi="Times New Roman" w:cs="Times New Roman"/>
          <w:sz w:val="24"/>
          <w:szCs w:val="24"/>
        </w:rPr>
        <w:t>and</w:t>
      </w:r>
    </w:p>
    <w:p w14:paraId="2BC30B2C" w14:textId="6670D75D" w:rsidR="00BB0BA2" w:rsidRPr="00010417" w:rsidRDefault="005301B2" w:rsidP="001E5642">
      <w:pPr>
        <w:pStyle w:val="ListParagraph"/>
        <w:numPr>
          <w:ilvl w:val="0"/>
          <w:numId w:val="15"/>
        </w:numPr>
        <w:spacing w:after="360" w:line="259"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BB0BA2" w:rsidRPr="00010417">
        <w:rPr>
          <w:rFonts w:ascii="Times New Roman" w:hAnsi="Times New Roman" w:cs="Times New Roman"/>
          <w:sz w:val="24"/>
          <w:szCs w:val="24"/>
        </w:rPr>
        <w:t xml:space="preserve">he </w:t>
      </w:r>
      <w:r w:rsidR="000241BB">
        <w:rPr>
          <w:rFonts w:ascii="Times New Roman" w:hAnsi="Times New Roman" w:cs="Times New Roman"/>
          <w:sz w:val="24"/>
          <w:szCs w:val="24"/>
        </w:rPr>
        <w:t>A</w:t>
      </w:r>
      <w:r w:rsidR="00BB0BA2" w:rsidRPr="00010417">
        <w:rPr>
          <w:rFonts w:ascii="Times New Roman" w:hAnsi="Times New Roman" w:cs="Times New Roman"/>
          <w:sz w:val="24"/>
          <w:szCs w:val="24"/>
        </w:rPr>
        <w:t>pplicant is not in one of the exclusion situations as per Article 136(1) of the Financial Regulation</w:t>
      </w:r>
      <w:r w:rsidR="00771A39">
        <w:rPr>
          <w:rFonts w:ascii="Times New Roman" w:hAnsi="Times New Roman" w:cs="Times New Roman"/>
          <w:sz w:val="24"/>
          <w:szCs w:val="24"/>
        </w:rPr>
        <w:t>.</w:t>
      </w:r>
    </w:p>
    <w:p w14:paraId="3BAC696D" w14:textId="0272FAB3" w:rsidR="00BB0BA2" w:rsidRPr="0013589B" w:rsidRDefault="23D95C42" w:rsidP="00476AB8">
      <w:pPr>
        <w:jc w:val="both"/>
        <w:rPr>
          <w:rFonts w:ascii="Times New Roman" w:hAnsi="Times New Roman" w:cs="Times New Roman"/>
          <w:sz w:val="24"/>
          <w:szCs w:val="24"/>
        </w:rPr>
      </w:pPr>
      <w:r w:rsidRPr="0B538443">
        <w:rPr>
          <w:rFonts w:ascii="Times New Roman" w:hAnsi="Times New Roman" w:cs="Times New Roman"/>
          <w:sz w:val="24"/>
          <w:szCs w:val="24"/>
        </w:rPr>
        <w:lastRenderedPageBreak/>
        <w:t xml:space="preserve">Required supporting information and/or supporting documents to be provided in the Application are </w:t>
      </w:r>
      <w:r w:rsidRPr="0013589B">
        <w:rPr>
          <w:rFonts w:ascii="Times New Roman" w:hAnsi="Times New Roman" w:cs="Times New Roman"/>
          <w:sz w:val="24"/>
          <w:szCs w:val="24"/>
        </w:rPr>
        <w:t>specified in Annex II, Section A.</w:t>
      </w:r>
    </w:p>
    <w:p w14:paraId="36474EAD" w14:textId="52067D84" w:rsidR="001B2A0D" w:rsidRDefault="7FC08BE0" w:rsidP="00822F5B">
      <w:pPr>
        <w:jc w:val="both"/>
        <w:rPr>
          <w:rFonts w:ascii="Times New Roman" w:hAnsi="Times New Roman" w:cs="Times New Roman"/>
          <w:sz w:val="24"/>
          <w:szCs w:val="24"/>
        </w:rPr>
      </w:pPr>
      <w:r w:rsidRPr="0B538443">
        <w:rPr>
          <w:rFonts w:ascii="Times New Roman" w:hAnsi="Times New Roman" w:cs="Times New Roman"/>
          <w:sz w:val="24"/>
          <w:szCs w:val="24"/>
        </w:rPr>
        <w:t xml:space="preserve">Only Applications that meet all </w:t>
      </w:r>
      <w:r w:rsidR="7D3C5E17" w:rsidRPr="0B538443">
        <w:rPr>
          <w:rFonts w:ascii="Times New Roman" w:hAnsi="Times New Roman" w:cs="Times New Roman"/>
          <w:sz w:val="24"/>
          <w:szCs w:val="24"/>
        </w:rPr>
        <w:t xml:space="preserve">these </w:t>
      </w:r>
      <w:r w:rsidR="6794B628" w:rsidRPr="0B538443">
        <w:rPr>
          <w:rFonts w:ascii="Times New Roman" w:hAnsi="Times New Roman" w:cs="Times New Roman"/>
          <w:sz w:val="24"/>
          <w:szCs w:val="24"/>
        </w:rPr>
        <w:t xml:space="preserve">requirements </w:t>
      </w:r>
      <w:r w:rsidR="2FA80EEB" w:rsidRPr="0B538443">
        <w:rPr>
          <w:rFonts w:ascii="Times New Roman" w:hAnsi="Times New Roman" w:cs="Times New Roman"/>
          <w:sz w:val="24"/>
          <w:szCs w:val="24"/>
        </w:rPr>
        <w:t>will be considered for</w:t>
      </w:r>
      <w:r w:rsidRPr="0B538443">
        <w:rPr>
          <w:rFonts w:ascii="Times New Roman" w:hAnsi="Times New Roman" w:cs="Times New Roman"/>
          <w:sz w:val="24"/>
          <w:szCs w:val="24"/>
        </w:rPr>
        <w:t xml:space="preserve"> the next </w:t>
      </w:r>
      <w:r w:rsidR="7899770C" w:rsidRPr="0B538443">
        <w:rPr>
          <w:rFonts w:ascii="Times New Roman" w:hAnsi="Times New Roman" w:cs="Times New Roman"/>
          <w:sz w:val="24"/>
          <w:szCs w:val="24"/>
        </w:rPr>
        <w:t>step</w:t>
      </w:r>
      <w:r w:rsidR="2FA80EEB" w:rsidRPr="0B538443">
        <w:rPr>
          <w:rFonts w:ascii="Times New Roman" w:hAnsi="Times New Roman" w:cs="Times New Roman"/>
          <w:sz w:val="24"/>
          <w:szCs w:val="24"/>
        </w:rPr>
        <w:t>s</w:t>
      </w:r>
      <w:r w:rsidR="7899770C" w:rsidRPr="0B538443">
        <w:rPr>
          <w:rFonts w:ascii="Times New Roman" w:hAnsi="Times New Roman" w:cs="Times New Roman"/>
          <w:sz w:val="24"/>
          <w:szCs w:val="24"/>
        </w:rPr>
        <w:t xml:space="preserve"> of the </w:t>
      </w:r>
      <w:r w:rsidR="2FA80EEB" w:rsidRPr="0B538443">
        <w:rPr>
          <w:rFonts w:ascii="Times New Roman" w:hAnsi="Times New Roman" w:cs="Times New Roman"/>
          <w:sz w:val="24"/>
          <w:szCs w:val="24"/>
        </w:rPr>
        <w:t>procedure</w:t>
      </w:r>
      <w:r w:rsidR="7899770C" w:rsidRPr="0B538443">
        <w:rPr>
          <w:rFonts w:ascii="Times New Roman" w:hAnsi="Times New Roman" w:cs="Times New Roman"/>
          <w:sz w:val="24"/>
          <w:szCs w:val="24"/>
        </w:rPr>
        <w:t xml:space="preserve">. </w:t>
      </w:r>
    </w:p>
    <w:p w14:paraId="525005BA" w14:textId="024D3DEA" w:rsidR="00576716" w:rsidRDefault="7FC08BE0" w:rsidP="001E5642">
      <w:pPr>
        <w:pStyle w:val="Heading3"/>
        <w:numPr>
          <w:ilvl w:val="2"/>
          <w:numId w:val="16"/>
        </w:numPr>
        <w:rPr>
          <w:rFonts w:ascii="Times New Roman" w:hAnsi="Times New Roman" w:cs="Times New Roman"/>
          <w:b/>
          <w:i/>
          <w:color w:val="000000" w:themeColor="text1"/>
        </w:rPr>
      </w:pPr>
      <w:bookmarkStart w:id="15" w:name="_Toc69456950"/>
      <w:r w:rsidRPr="0B538443">
        <w:rPr>
          <w:rFonts w:ascii="Times New Roman" w:hAnsi="Times New Roman" w:cs="Times New Roman"/>
          <w:b/>
          <w:bCs/>
          <w:i/>
          <w:iCs/>
          <w:color w:val="000000" w:themeColor="text1"/>
        </w:rPr>
        <w:t>Scoring</w:t>
      </w:r>
      <w:r w:rsidR="2FA80EEB" w:rsidRPr="0B538443">
        <w:rPr>
          <w:rFonts w:ascii="Times New Roman" w:hAnsi="Times New Roman" w:cs="Times New Roman"/>
          <w:b/>
          <w:bCs/>
          <w:i/>
          <w:iCs/>
          <w:color w:val="000000" w:themeColor="text1"/>
        </w:rPr>
        <w:t xml:space="preserve"> of the</w:t>
      </w:r>
      <w:r w:rsidR="0B1455B8" w:rsidRPr="0B538443">
        <w:rPr>
          <w:rFonts w:ascii="Times New Roman" w:hAnsi="Times New Roman" w:cs="Times New Roman"/>
          <w:b/>
          <w:bCs/>
          <w:i/>
          <w:iCs/>
          <w:color w:val="000000" w:themeColor="text1"/>
        </w:rPr>
        <w:t xml:space="preserve"> </w:t>
      </w:r>
      <w:r w:rsidR="2FA80EEB" w:rsidRPr="0B538443">
        <w:rPr>
          <w:rFonts w:ascii="Times New Roman" w:hAnsi="Times New Roman" w:cs="Times New Roman"/>
          <w:b/>
          <w:bCs/>
          <w:i/>
          <w:iCs/>
          <w:color w:val="000000" w:themeColor="text1"/>
        </w:rPr>
        <w:t>q</w:t>
      </w:r>
      <w:r w:rsidRPr="0B538443">
        <w:rPr>
          <w:rFonts w:ascii="Times New Roman" w:hAnsi="Times New Roman" w:cs="Times New Roman"/>
          <w:b/>
          <w:bCs/>
          <w:i/>
          <w:iCs/>
          <w:color w:val="000000" w:themeColor="text1"/>
        </w:rPr>
        <w:t xml:space="preserve">uality and </w:t>
      </w:r>
      <w:r w:rsidR="2FA80EEB" w:rsidRPr="0B538443">
        <w:rPr>
          <w:rFonts w:ascii="Times New Roman" w:hAnsi="Times New Roman" w:cs="Times New Roman"/>
          <w:b/>
          <w:bCs/>
          <w:i/>
          <w:iCs/>
          <w:color w:val="000000" w:themeColor="text1"/>
        </w:rPr>
        <w:t>i</w:t>
      </w:r>
      <w:r w:rsidRPr="0B538443">
        <w:rPr>
          <w:rFonts w:ascii="Times New Roman" w:hAnsi="Times New Roman" w:cs="Times New Roman"/>
          <w:b/>
          <w:bCs/>
          <w:i/>
          <w:iCs/>
          <w:color w:val="000000" w:themeColor="text1"/>
        </w:rPr>
        <w:t>mpact</w:t>
      </w:r>
      <w:bookmarkEnd w:id="15"/>
    </w:p>
    <w:p w14:paraId="7F9AB131" w14:textId="77777777" w:rsidR="001D28A9" w:rsidRPr="00453447" w:rsidRDefault="001D28A9" w:rsidP="0013589B">
      <w:pPr>
        <w:pStyle w:val="ListParagraph"/>
        <w:keepNext/>
        <w:ind w:left="1440"/>
      </w:pPr>
    </w:p>
    <w:p w14:paraId="09F7D475" w14:textId="1BFA558F" w:rsidR="0045512D" w:rsidRPr="00010417" w:rsidRDefault="00242712" w:rsidP="0013589B">
      <w:pPr>
        <w:keepNext/>
        <w:jc w:val="both"/>
        <w:rPr>
          <w:rFonts w:ascii="Times New Roman" w:hAnsi="Times New Roman" w:cs="Times New Roman"/>
          <w:sz w:val="24"/>
          <w:szCs w:val="24"/>
        </w:rPr>
      </w:pPr>
      <w:r w:rsidRPr="00010417">
        <w:rPr>
          <w:rFonts w:ascii="Times New Roman" w:hAnsi="Times New Roman" w:cs="Times New Roman"/>
          <w:sz w:val="24"/>
          <w:szCs w:val="24"/>
        </w:rPr>
        <w:t xml:space="preserve">The quality and impact of the Application will be assessed on the basis of the information provided in the Application and its annexes. The </w:t>
      </w:r>
      <w:r w:rsidR="000241BB">
        <w:rPr>
          <w:rFonts w:ascii="Times New Roman" w:hAnsi="Times New Roman" w:cs="Times New Roman"/>
          <w:sz w:val="24"/>
          <w:szCs w:val="24"/>
        </w:rPr>
        <w:t>A</w:t>
      </w:r>
      <w:r w:rsidRPr="00010417">
        <w:rPr>
          <w:rFonts w:ascii="Times New Roman" w:hAnsi="Times New Roman" w:cs="Times New Roman"/>
          <w:sz w:val="24"/>
          <w:szCs w:val="24"/>
        </w:rPr>
        <w:t xml:space="preserve">pplicants are expected to include sufficient information and documentation to allow </w:t>
      </w:r>
      <w:r w:rsidR="000A63B7" w:rsidRPr="00010417">
        <w:rPr>
          <w:rFonts w:ascii="Times New Roman" w:hAnsi="Times New Roman" w:cs="Times New Roman"/>
          <w:sz w:val="24"/>
          <w:szCs w:val="24"/>
        </w:rPr>
        <w:t xml:space="preserve">the </w:t>
      </w:r>
      <w:r w:rsidR="1D118AD6" w:rsidRPr="00010417">
        <w:rPr>
          <w:rFonts w:ascii="Times New Roman" w:hAnsi="Times New Roman" w:cs="Times New Roman"/>
          <w:sz w:val="24"/>
          <w:szCs w:val="24"/>
        </w:rPr>
        <w:t>C</w:t>
      </w:r>
      <w:r w:rsidR="000A63B7" w:rsidRPr="00010417">
        <w:rPr>
          <w:rFonts w:ascii="Times New Roman" w:hAnsi="Times New Roman" w:cs="Times New Roman"/>
          <w:sz w:val="24"/>
          <w:szCs w:val="24"/>
        </w:rPr>
        <w:t>ommission</w:t>
      </w:r>
      <w:r w:rsidR="1D118AD6" w:rsidRPr="00010417">
        <w:rPr>
          <w:rFonts w:ascii="Times New Roman" w:hAnsi="Times New Roman" w:cs="Times New Roman"/>
          <w:sz w:val="24"/>
          <w:szCs w:val="24"/>
        </w:rPr>
        <w:t xml:space="preserve"> </w:t>
      </w:r>
      <w:r w:rsidRPr="00010417">
        <w:rPr>
          <w:rFonts w:ascii="Times New Roman" w:hAnsi="Times New Roman" w:cs="Times New Roman"/>
          <w:sz w:val="24"/>
          <w:szCs w:val="24"/>
        </w:rPr>
        <w:t>to form an opinion.</w:t>
      </w:r>
    </w:p>
    <w:p w14:paraId="03E5A751" w14:textId="0C16F22B" w:rsidR="00BB0BA2" w:rsidRDefault="00BB0BA2" w:rsidP="00260285">
      <w:pPr>
        <w:pStyle w:val="ListParagraph"/>
        <w:ind w:left="0"/>
        <w:jc w:val="both"/>
        <w:rPr>
          <w:rFonts w:ascii="Times New Roman" w:hAnsi="Times New Roman" w:cs="Times New Roman"/>
          <w:sz w:val="24"/>
          <w:szCs w:val="24"/>
        </w:rPr>
      </w:pPr>
      <w:r w:rsidRPr="00010417">
        <w:rPr>
          <w:rFonts w:ascii="Times New Roman" w:hAnsi="Times New Roman" w:cs="Times New Roman"/>
          <w:sz w:val="24"/>
          <w:szCs w:val="24"/>
        </w:rPr>
        <w:t xml:space="preserve">The scoring </w:t>
      </w:r>
      <w:r w:rsidR="001D28A9">
        <w:rPr>
          <w:rFonts w:ascii="Times New Roman" w:hAnsi="Times New Roman" w:cs="Times New Roman"/>
          <w:sz w:val="24"/>
          <w:szCs w:val="24"/>
        </w:rPr>
        <w:t xml:space="preserve">rules </w:t>
      </w:r>
      <w:r w:rsidRPr="00010417">
        <w:rPr>
          <w:rFonts w:ascii="Times New Roman" w:hAnsi="Times New Roman" w:cs="Times New Roman"/>
          <w:sz w:val="24"/>
          <w:szCs w:val="24"/>
        </w:rPr>
        <w:t>and minimum thresholds to be met by the Applications are specified in Annex I.</w:t>
      </w:r>
    </w:p>
    <w:p w14:paraId="67551564" w14:textId="77777777" w:rsidR="005301B2" w:rsidRPr="00010417" w:rsidRDefault="005301B2" w:rsidP="00260285">
      <w:pPr>
        <w:pStyle w:val="ListParagraph"/>
        <w:ind w:left="0"/>
        <w:jc w:val="both"/>
        <w:rPr>
          <w:rFonts w:ascii="Times New Roman" w:hAnsi="Times New Roman" w:cs="Times New Roman"/>
          <w:sz w:val="24"/>
          <w:szCs w:val="24"/>
        </w:rPr>
      </w:pPr>
    </w:p>
    <w:p w14:paraId="24B4B6DD" w14:textId="0DA8A49C" w:rsidR="00825F08" w:rsidRDefault="384A7263" w:rsidP="001E5642">
      <w:pPr>
        <w:pStyle w:val="Heading4"/>
        <w:numPr>
          <w:ilvl w:val="3"/>
          <w:numId w:val="16"/>
        </w:numPr>
        <w:spacing w:line="259" w:lineRule="auto"/>
        <w:rPr>
          <w:rFonts w:ascii="Times New Roman" w:hAnsi="Times New Roman" w:cs="Times New Roman"/>
          <w:i/>
          <w:color w:val="000000" w:themeColor="text1"/>
          <w:sz w:val="24"/>
          <w:szCs w:val="24"/>
        </w:rPr>
      </w:pPr>
      <w:r w:rsidRPr="0B538443">
        <w:rPr>
          <w:rFonts w:ascii="Times New Roman" w:hAnsi="Times New Roman" w:cs="Times New Roman"/>
          <w:i/>
          <w:iCs/>
          <w:color w:val="000000" w:themeColor="text1"/>
          <w:sz w:val="24"/>
          <w:szCs w:val="24"/>
        </w:rPr>
        <w:t>Quality scoring</w:t>
      </w:r>
    </w:p>
    <w:p w14:paraId="27C16AF9" w14:textId="77777777" w:rsidR="001D28A9" w:rsidRPr="00453447" w:rsidRDefault="001D28A9" w:rsidP="00453447">
      <w:pPr>
        <w:pStyle w:val="ListParagraph"/>
        <w:ind w:left="1620"/>
      </w:pPr>
    </w:p>
    <w:p w14:paraId="039E314C" w14:textId="4248212C" w:rsidR="00C53617" w:rsidRPr="00010417" w:rsidRDefault="00825F08" w:rsidP="001D28A9">
      <w:pPr>
        <w:jc w:val="both"/>
        <w:rPr>
          <w:rFonts w:ascii="Times New Roman" w:hAnsi="Times New Roman" w:cs="Times New Roman"/>
          <w:sz w:val="24"/>
          <w:szCs w:val="24"/>
        </w:rPr>
      </w:pPr>
      <w:r w:rsidRPr="00010417">
        <w:rPr>
          <w:rFonts w:ascii="Times New Roman" w:hAnsi="Times New Roman" w:cs="Times New Roman"/>
          <w:sz w:val="24"/>
          <w:szCs w:val="24"/>
        </w:rPr>
        <w:t xml:space="preserve">The overall quality of the Application and of the </w:t>
      </w:r>
      <w:r w:rsidR="000241BB">
        <w:rPr>
          <w:rFonts w:ascii="Times New Roman" w:hAnsi="Times New Roman" w:cs="Times New Roman"/>
          <w:sz w:val="24"/>
          <w:szCs w:val="24"/>
        </w:rPr>
        <w:t>A</w:t>
      </w:r>
      <w:r w:rsidRPr="00010417">
        <w:rPr>
          <w:rFonts w:ascii="Times New Roman" w:hAnsi="Times New Roman" w:cs="Times New Roman"/>
          <w:sz w:val="24"/>
          <w:szCs w:val="24"/>
        </w:rPr>
        <w:t>pplicant will be scored against</w:t>
      </w:r>
      <w:r w:rsidR="00F96C69" w:rsidRPr="00010417">
        <w:rPr>
          <w:rFonts w:ascii="Times New Roman" w:hAnsi="Times New Roman" w:cs="Times New Roman"/>
          <w:sz w:val="24"/>
          <w:szCs w:val="24"/>
        </w:rPr>
        <w:t xml:space="preserve"> the </w:t>
      </w:r>
      <w:r w:rsidRPr="00010417">
        <w:rPr>
          <w:rFonts w:ascii="Times New Roman" w:hAnsi="Times New Roman" w:cs="Times New Roman"/>
          <w:sz w:val="24"/>
          <w:szCs w:val="24"/>
        </w:rPr>
        <w:t xml:space="preserve">following </w:t>
      </w:r>
      <w:r w:rsidR="00F96C69" w:rsidRPr="00010417">
        <w:rPr>
          <w:rFonts w:ascii="Times New Roman" w:hAnsi="Times New Roman" w:cs="Times New Roman"/>
          <w:sz w:val="24"/>
          <w:szCs w:val="24"/>
        </w:rPr>
        <w:t>criteria</w:t>
      </w:r>
      <w:r w:rsidR="1D118AD6" w:rsidRPr="00010417">
        <w:rPr>
          <w:rFonts w:ascii="Times New Roman" w:hAnsi="Times New Roman" w:cs="Times New Roman"/>
          <w:sz w:val="24"/>
          <w:szCs w:val="24"/>
        </w:rPr>
        <w:t xml:space="preserve">: </w:t>
      </w:r>
    </w:p>
    <w:p w14:paraId="55F9208C" w14:textId="0BB1BB09" w:rsidR="00FB4716" w:rsidRDefault="00EA2F01" w:rsidP="001E5642">
      <w:pPr>
        <w:pStyle w:val="ListParagraph"/>
        <w:numPr>
          <w:ilvl w:val="0"/>
          <w:numId w:val="14"/>
        </w:numPr>
        <w:jc w:val="both"/>
        <w:rPr>
          <w:rFonts w:ascii="Times New Roman" w:hAnsi="Times New Roman" w:cs="Times New Roman"/>
          <w:sz w:val="24"/>
          <w:szCs w:val="24"/>
        </w:rPr>
      </w:pPr>
      <w:r w:rsidRPr="00010417">
        <w:rPr>
          <w:rFonts w:ascii="Times New Roman" w:hAnsi="Times New Roman" w:cs="Times New Roman"/>
          <w:sz w:val="24"/>
          <w:szCs w:val="24"/>
        </w:rPr>
        <w:t xml:space="preserve">the </w:t>
      </w:r>
      <w:r w:rsidR="00F96C69" w:rsidRPr="00010417">
        <w:rPr>
          <w:rFonts w:ascii="Times New Roman" w:hAnsi="Times New Roman" w:cs="Times New Roman"/>
          <w:sz w:val="24"/>
          <w:szCs w:val="24"/>
        </w:rPr>
        <w:t>experience and ability</w:t>
      </w:r>
      <w:r w:rsidR="0045512D" w:rsidRPr="00010417">
        <w:rPr>
          <w:rFonts w:ascii="Times New Roman" w:hAnsi="Times New Roman" w:cs="Times New Roman"/>
          <w:sz w:val="24"/>
          <w:szCs w:val="24"/>
        </w:rPr>
        <w:t xml:space="preserve"> of the </w:t>
      </w:r>
      <w:r w:rsidR="000241BB">
        <w:rPr>
          <w:rFonts w:ascii="Times New Roman" w:hAnsi="Times New Roman" w:cs="Times New Roman"/>
          <w:sz w:val="24"/>
          <w:szCs w:val="24"/>
        </w:rPr>
        <w:t>A</w:t>
      </w:r>
      <w:r w:rsidR="0045512D" w:rsidRPr="00010417">
        <w:rPr>
          <w:rFonts w:ascii="Times New Roman" w:hAnsi="Times New Roman" w:cs="Times New Roman"/>
          <w:sz w:val="24"/>
          <w:szCs w:val="24"/>
        </w:rPr>
        <w:t xml:space="preserve">pplicant to </w:t>
      </w:r>
      <w:r w:rsidR="00871EF0" w:rsidRPr="00010417">
        <w:rPr>
          <w:rFonts w:ascii="Times New Roman" w:hAnsi="Times New Roman" w:cs="Times New Roman"/>
          <w:sz w:val="24"/>
          <w:szCs w:val="24"/>
        </w:rPr>
        <w:t xml:space="preserve">implement </w:t>
      </w:r>
      <w:r w:rsidR="00965A8A" w:rsidRPr="00010417">
        <w:rPr>
          <w:rFonts w:ascii="Times New Roman" w:hAnsi="Times New Roman" w:cs="Times New Roman"/>
          <w:sz w:val="24"/>
          <w:szCs w:val="24"/>
        </w:rPr>
        <w:t xml:space="preserve">advisory </w:t>
      </w:r>
      <w:r w:rsidR="00871EF0" w:rsidRPr="00010417">
        <w:rPr>
          <w:rFonts w:ascii="Times New Roman" w:hAnsi="Times New Roman" w:cs="Times New Roman"/>
          <w:sz w:val="24"/>
          <w:szCs w:val="24"/>
        </w:rPr>
        <w:t>initiatives</w:t>
      </w:r>
      <w:r w:rsidR="000D5433" w:rsidRPr="00010417">
        <w:rPr>
          <w:rFonts w:ascii="Times New Roman" w:hAnsi="Times New Roman" w:cs="Times New Roman"/>
          <w:sz w:val="24"/>
          <w:szCs w:val="24"/>
        </w:rPr>
        <w:t xml:space="preserve">, including previous experience with </w:t>
      </w:r>
      <w:r w:rsidR="003757F7" w:rsidRPr="00010417">
        <w:rPr>
          <w:rFonts w:ascii="Times New Roman" w:hAnsi="Times New Roman" w:cs="Times New Roman"/>
          <w:sz w:val="24"/>
          <w:szCs w:val="24"/>
        </w:rPr>
        <w:t xml:space="preserve">international, national or </w:t>
      </w:r>
      <w:r w:rsidR="000D5433" w:rsidRPr="00010417">
        <w:rPr>
          <w:rFonts w:ascii="Times New Roman" w:hAnsi="Times New Roman" w:cs="Times New Roman"/>
          <w:sz w:val="24"/>
          <w:szCs w:val="24"/>
        </w:rPr>
        <w:t xml:space="preserve">EU funded </w:t>
      </w:r>
      <w:r w:rsidR="004424E2" w:rsidRPr="00010417">
        <w:rPr>
          <w:rFonts w:ascii="Times New Roman" w:hAnsi="Times New Roman" w:cs="Times New Roman"/>
          <w:sz w:val="24"/>
          <w:szCs w:val="24"/>
        </w:rPr>
        <w:t xml:space="preserve">advisory </w:t>
      </w:r>
      <w:r w:rsidR="000D5433" w:rsidRPr="00010417">
        <w:rPr>
          <w:rFonts w:ascii="Times New Roman" w:hAnsi="Times New Roman" w:cs="Times New Roman"/>
          <w:sz w:val="24"/>
          <w:szCs w:val="24"/>
        </w:rPr>
        <w:t>programmes</w:t>
      </w:r>
      <w:r w:rsidR="003757F7" w:rsidRPr="00010417">
        <w:rPr>
          <w:rFonts w:ascii="Times New Roman" w:hAnsi="Times New Roman" w:cs="Times New Roman"/>
          <w:sz w:val="24"/>
          <w:szCs w:val="24"/>
        </w:rPr>
        <w:t xml:space="preserve">. </w:t>
      </w:r>
      <w:r w:rsidR="00DF7813" w:rsidRPr="00010417">
        <w:rPr>
          <w:rFonts w:ascii="Times New Roman" w:hAnsi="Times New Roman" w:cs="Times New Roman"/>
          <w:sz w:val="24"/>
          <w:szCs w:val="24"/>
        </w:rPr>
        <w:t xml:space="preserve">In case of </w:t>
      </w:r>
      <w:r w:rsidR="000241BB">
        <w:rPr>
          <w:rFonts w:ascii="Times New Roman" w:hAnsi="Times New Roman" w:cs="Times New Roman"/>
          <w:sz w:val="24"/>
          <w:szCs w:val="24"/>
        </w:rPr>
        <w:t>A</w:t>
      </w:r>
      <w:r w:rsidR="003757F7" w:rsidRPr="00010417">
        <w:rPr>
          <w:rFonts w:ascii="Times New Roman" w:hAnsi="Times New Roman" w:cs="Times New Roman"/>
          <w:sz w:val="24"/>
          <w:szCs w:val="24"/>
        </w:rPr>
        <w:t>pplicants</w:t>
      </w:r>
      <w:r w:rsidR="0005479E" w:rsidRPr="00010417">
        <w:rPr>
          <w:rFonts w:ascii="Times New Roman" w:hAnsi="Times New Roman" w:cs="Times New Roman"/>
        </w:rPr>
        <w:t xml:space="preserve"> </w:t>
      </w:r>
      <w:r w:rsidR="0005479E" w:rsidRPr="00010417">
        <w:rPr>
          <w:rFonts w:ascii="Times New Roman" w:hAnsi="Times New Roman" w:cs="Times New Roman"/>
          <w:sz w:val="24"/>
          <w:szCs w:val="24"/>
        </w:rPr>
        <w:t>with no previous experience with EU funded programmes</w:t>
      </w:r>
      <w:r w:rsidR="003757F7" w:rsidRPr="00010417">
        <w:rPr>
          <w:rFonts w:ascii="Times New Roman" w:hAnsi="Times New Roman" w:cs="Times New Roman"/>
          <w:sz w:val="24"/>
          <w:szCs w:val="24"/>
        </w:rPr>
        <w:t xml:space="preserve">, </w:t>
      </w:r>
      <w:r w:rsidR="00965A8A" w:rsidRPr="00010417">
        <w:rPr>
          <w:rFonts w:ascii="Times New Roman" w:hAnsi="Times New Roman" w:cs="Times New Roman"/>
          <w:sz w:val="24"/>
          <w:szCs w:val="24"/>
        </w:rPr>
        <w:t>previous track</w:t>
      </w:r>
      <w:r w:rsidR="00771A39">
        <w:rPr>
          <w:rFonts w:ascii="Times New Roman" w:hAnsi="Times New Roman" w:cs="Times New Roman"/>
          <w:sz w:val="24"/>
          <w:szCs w:val="24"/>
        </w:rPr>
        <w:t xml:space="preserve"> </w:t>
      </w:r>
      <w:r w:rsidR="00965A8A" w:rsidRPr="00010417">
        <w:rPr>
          <w:rFonts w:ascii="Times New Roman" w:hAnsi="Times New Roman" w:cs="Times New Roman"/>
          <w:sz w:val="24"/>
          <w:szCs w:val="24"/>
        </w:rPr>
        <w:t>record in providing advisory support to beneficiaries of similar nature will be taken into account.</w:t>
      </w:r>
      <w:r w:rsidR="00A177CC" w:rsidRPr="00010417">
        <w:rPr>
          <w:rFonts w:ascii="Times New Roman" w:hAnsi="Times New Roman" w:cs="Times New Roman"/>
          <w:sz w:val="24"/>
          <w:szCs w:val="24"/>
        </w:rPr>
        <w:t xml:space="preserve"> </w:t>
      </w:r>
      <w:r w:rsidR="00965A8A" w:rsidRPr="00010417">
        <w:rPr>
          <w:rFonts w:ascii="Times New Roman" w:hAnsi="Times New Roman" w:cs="Times New Roman"/>
          <w:sz w:val="24"/>
          <w:szCs w:val="24"/>
        </w:rPr>
        <w:t xml:space="preserve">In case of </w:t>
      </w:r>
      <w:r w:rsidR="000241BB">
        <w:rPr>
          <w:rFonts w:ascii="Times New Roman" w:hAnsi="Times New Roman" w:cs="Times New Roman"/>
          <w:sz w:val="24"/>
          <w:szCs w:val="24"/>
        </w:rPr>
        <w:t>A</w:t>
      </w:r>
      <w:r w:rsidR="00965A8A" w:rsidRPr="00010417">
        <w:rPr>
          <w:rFonts w:ascii="Times New Roman" w:hAnsi="Times New Roman" w:cs="Times New Roman"/>
          <w:sz w:val="24"/>
          <w:szCs w:val="24"/>
        </w:rPr>
        <w:t xml:space="preserve">pplicants targeting more than one country, proven experience </w:t>
      </w:r>
      <w:r w:rsidR="00DB0628">
        <w:rPr>
          <w:rFonts w:ascii="Times New Roman" w:hAnsi="Times New Roman" w:cs="Times New Roman"/>
          <w:sz w:val="24"/>
          <w:szCs w:val="24"/>
        </w:rPr>
        <w:t xml:space="preserve">of </w:t>
      </w:r>
      <w:r w:rsidR="00965A8A" w:rsidRPr="00010417">
        <w:rPr>
          <w:rFonts w:ascii="Times New Roman" w:hAnsi="Times New Roman" w:cs="Times New Roman"/>
          <w:sz w:val="24"/>
          <w:szCs w:val="24"/>
        </w:rPr>
        <w:t>operating in the chosen area</w:t>
      </w:r>
      <w:r w:rsidR="00990B04" w:rsidRPr="00010417">
        <w:rPr>
          <w:rFonts w:ascii="Times New Roman" w:hAnsi="Times New Roman" w:cs="Times New Roman"/>
          <w:sz w:val="24"/>
          <w:szCs w:val="24"/>
        </w:rPr>
        <w:t xml:space="preserve"> will be required</w:t>
      </w:r>
      <w:r w:rsidR="000D445E" w:rsidRPr="00010417">
        <w:rPr>
          <w:rFonts w:ascii="Times New Roman" w:hAnsi="Times New Roman" w:cs="Times New Roman"/>
          <w:sz w:val="24"/>
          <w:szCs w:val="24"/>
        </w:rPr>
        <w:t xml:space="preserve">; </w:t>
      </w:r>
      <w:r w:rsidR="003757F7" w:rsidRPr="00010417">
        <w:rPr>
          <w:rFonts w:ascii="Times New Roman" w:hAnsi="Times New Roman" w:cs="Times New Roman"/>
          <w:sz w:val="24"/>
          <w:szCs w:val="24"/>
        </w:rPr>
        <w:t>and</w:t>
      </w:r>
    </w:p>
    <w:p w14:paraId="56E112E4" w14:textId="77777777" w:rsidR="001D28A9" w:rsidRPr="00010417" w:rsidRDefault="001D28A9" w:rsidP="00453447">
      <w:pPr>
        <w:pStyle w:val="ListParagraph"/>
        <w:ind w:left="1277"/>
        <w:jc w:val="both"/>
        <w:rPr>
          <w:rFonts w:ascii="Times New Roman" w:hAnsi="Times New Roman" w:cs="Times New Roman"/>
          <w:sz w:val="24"/>
          <w:szCs w:val="24"/>
        </w:rPr>
      </w:pPr>
    </w:p>
    <w:p w14:paraId="294BEF0E" w14:textId="7A84F38C" w:rsidR="008203E6" w:rsidRPr="009467CA" w:rsidRDefault="1FE7E04F" w:rsidP="001E5642">
      <w:pPr>
        <w:pStyle w:val="ListParagraph"/>
        <w:numPr>
          <w:ilvl w:val="0"/>
          <w:numId w:val="14"/>
        </w:numPr>
        <w:jc w:val="both"/>
        <w:rPr>
          <w:rFonts w:ascii="Times New Roman" w:hAnsi="Times New Roman" w:cs="Times New Roman"/>
          <w:sz w:val="24"/>
          <w:szCs w:val="24"/>
        </w:rPr>
      </w:pPr>
      <w:r w:rsidRPr="009467CA">
        <w:rPr>
          <w:rFonts w:ascii="Times New Roman" w:hAnsi="Times New Roman" w:cs="Times New Roman"/>
          <w:sz w:val="24"/>
          <w:szCs w:val="24"/>
        </w:rPr>
        <w:t xml:space="preserve">the quality and plausibility of the implementation of the proposed advisory initiatives, with particular focus on </w:t>
      </w:r>
      <w:r w:rsidR="00AD77AA" w:rsidRPr="009467CA">
        <w:rPr>
          <w:rFonts w:ascii="Times New Roman" w:hAnsi="Times New Roman" w:cs="Times New Roman"/>
          <w:sz w:val="24"/>
          <w:szCs w:val="24"/>
        </w:rPr>
        <w:t xml:space="preserve">(i) </w:t>
      </w:r>
      <w:r w:rsidRPr="009467CA">
        <w:rPr>
          <w:rFonts w:ascii="Times New Roman" w:hAnsi="Times New Roman" w:cs="Times New Roman"/>
          <w:sz w:val="24"/>
          <w:szCs w:val="24"/>
        </w:rPr>
        <w:t>the implementation schedule</w:t>
      </w:r>
      <w:r w:rsidR="74DAF15D" w:rsidRPr="009467CA">
        <w:rPr>
          <w:rFonts w:ascii="Times New Roman" w:hAnsi="Times New Roman" w:cs="Times New Roman"/>
          <w:sz w:val="24"/>
          <w:szCs w:val="24"/>
        </w:rPr>
        <w:t xml:space="preserve"> (from a possible signature of </w:t>
      </w:r>
      <w:r w:rsidR="52FE1458" w:rsidRPr="009467CA">
        <w:rPr>
          <w:rFonts w:ascii="Times New Roman" w:hAnsi="Times New Roman" w:cs="Times New Roman"/>
          <w:sz w:val="24"/>
          <w:szCs w:val="24"/>
        </w:rPr>
        <w:t>the</w:t>
      </w:r>
      <w:r w:rsidR="74DAF15D" w:rsidRPr="009467CA">
        <w:rPr>
          <w:rFonts w:ascii="Times New Roman" w:hAnsi="Times New Roman" w:cs="Times New Roman"/>
          <w:sz w:val="24"/>
          <w:szCs w:val="24"/>
        </w:rPr>
        <w:t xml:space="preserve"> </w:t>
      </w:r>
      <w:r w:rsidR="52FE1458" w:rsidRPr="009467CA">
        <w:rPr>
          <w:rFonts w:ascii="Times New Roman" w:hAnsi="Times New Roman" w:cs="Times New Roman"/>
          <w:sz w:val="24"/>
          <w:szCs w:val="24"/>
        </w:rPr>
        <w:t>A</w:t>
      </w:r>
      <w:r w:rsidR="74DAF15D" w:rsidRPr="009467CA">
        <w:rPr>
          <w:rFonts w:ascii="Times New Roman" w:hAnsi="Times New Roman" w:cs="Times New Roman"/>
          <w:sz w:val="24"/>
          <w:szCs w:val="24"/>
        </w:rPr>
        <w:t xml:space="preserve">dvisory </w:t>
      </w:r>
      <w:r w:rsidR="52FE1458" w:rsidRPr="009467CA">
        <w:rPr>
          <w:rFonts w:ascii="Times New Roman" w:hAnsi="Times New Roman" w:cs="Times New Roman"/>
          <w:sz w:val="24"/>
          <w:szCs w:val="24"/>
        </w:rPr>
        <w:t>A</w:t>
      </w:r>
      <w:r w:rsidR="74DAF15D" w:rsidRPr="009467CA">
        <w:rPr>
          <w:rFonts w:ascii="Times New Roman" w:hAnsi="Times New Roman" w:cs="Times New Roman"/>
          <w:sz w:val="24"/>
          <w:szCs w:val="24"/>
        </w:rPr>
        <w:t>greement to the end of the implementation period)</w:t>
      </w:r>
      <w:r w:rsidR="009467CA">
        <w:rPr>
          <w:rFonts w:ascii="Times New Roman" w:hAnsi="Times New Roman" w:cs="Times New Roman"/>
          <w:sz w:val="24"/>
          <w:szCs w:val="24"/>
        </w:rPr>
        <w:t>,</w:t>
      </w:r>
      <w:r w:rsidRPr="009467CA">
        <w:rPr>
          <w:rFonts w:ascii="Times New Roman" w:hAnsi="Times New Roman" w:cs="Times New Roman"/>
          <w:sz w:val="24"/>
          <w:szCs w:val="24"/>
        </w:rPr>
        <w:t xml:space="preserve"> </w:t>
      </w:r>
      <w:r w:rsidR="00AD77AA" w:rsidRPr="009467CA">
        <w:rPr>
          <w:rFonts w:ascii="Times New Roman" w:hAnsi="Times New Roman" w:cs="Times New Roman"/>
          <w:sz w:val="24"/>
          <w:szCs w:val="24"/>
        </w:rPr>
        <w:t xml:space="preserve">(ii) </w:t>
      </w:r>
      <w:r w:rsidRPr="009467CA">
        <w:rPr>
          <w:rFonts w:ascii="Times New Roman" w:hAnsi="Times New Roman" w:cs="Times New Roman"/>
          <w:sz w:val="24"/>
          <w:szCs w:val="24"/>
        </w:rPr>
        <w:t>envisaged resources in terms of overall costs and personnel to perform the service</w:t>
      </w:r>
      <w:r w:rsidR="009467CA">
        <w:rPr>
          <w:rFonts w:ascii="Times New Roman" w:hAnsi="Times New Roman" w:cs="Times New Roman"/>
          <w:sz w:val="24"/>
          <w:szCs w:val="24"/>
        </w:rPr>
        <w:t xml:space="preserve"> and </w:t>
      </w:r>
      <w:r w:rsidR="009467CA" w:rsidRPr="009467CA">
        <w:rPr>
          <w:rFonts w:ascii="Times New Roman" w:hAnsi="Times New Roman" w:cs="Times New Roman"/>
          <w:sz w:val="24"/>
          <w:szCs w:val="24"/>
        </w:rPr>
        <w:t>(iii)</w:t>
      </w:r>
      <w:r w:rsidR="009467CA">
        <w:rPr>
          <w:rFonts w:ascii="Times New Roman" w:hAnsi="Times New Roman" w:cs="Times New Roman"/>
          <w:sz w:val="24"/>
          <w:szCs w:val="24"/>
        </w:rPr>
        <w:t xml:space="preserve"> </w:t>
      </w:r>
      <w:r w:rsidR="00DB0628" w:rsidRPr="009467CA">
        <w:rPr>
          <w:rFonts w:ascii="Times New Roman" w:hAnsi="Times New Roman" w:cs="Times New Roman"/>
          <w:sz w:val="24"/>
          <w:szCs w:val="24"/>
        </w:rPr>
        <w:t xml:space="preserve">demonstrated </w:t>
      </w:r>
      <w:r w:rsidR="645FCE69" w:rsidRPr="009467CA">
        <w:rPr>
          <w:rFonts w:ascii="Times New Roman" w:hAnsi="Times New Roman" w:cs="Times New Roman"/>
          <w:sz w:val="24"/>
          <w:szCs w:val="24"/>
        </w:rPr>
        <w:t>readiness</w:t>
      </w:r>
      <w:r w:rsidR="71E5A494" w:rsidRPr="009467CA">
        <w:rPr>
          <w:rFonts w:ascii="Times New Roman" w:hAnsi="Times New Roman" w:cs="Times New Roman"/>
          <w:sz w:val="24"/>
          <w:szCs w:val="24"/>
        </w:rPr>
        <w:t xml:space="preserve"> to implement </w:t>
      </w:r>
      <w:r w:rsidR="00DB0628" w:rsidRPr="009467CA">
        <w:rPr>
          <w:rFonts w:ascii="Times New Roman" w:hAnsi="Times New Roman" w:cs="Times New Roman"/>
          <w:sz w:val="24"/>
          <w:szCs w:val="24"/>
        </w:rPr>
        <w:t>the advisory initiative</w:t>
      </w:r>
      <w:r w:rsidR="009467CA">
        <w:rPr>
          <w:rFonts w:ascii="Times New Roman" w:hAnsi="Times New Roman" w:cs="Times New Roman"/>
          <w:sz w:val="24"/>
          <w:szCs w:val="24"/>
        </w:rPr>
        <w:t>(</w:t>
      </w:r>
      <w:r w:rsidR="00DB0628" w:rsidRPr="009467CA">
        <w:rPr>
          <w:rFonts w:ascii="Times New Roman" w:hAnsi="Times New Roman" w:cs="Times New Roman"/>
          <w:sz w:val="24"/>
          <w:szCs w:val="24"/>
        </w:rPr>
        <w:t>s</w:t>
      </w:r>
      <w:r w:rsidR="009467CA">
        <w:rPr>
          <w:rFonts w:ascii="Times New Roman" w:hAnsi="Times New Roman" w:cs="Times New Roman"/>
          <w:sz w:val="24"/>
          <w:szCs w:val="24"/>
        </w:rPr>
        <w:t>)</w:t>
      </w:r>
      <w:r w:rsidR="00DB0628" w:rsidRPr="009467CA">
        <w:rPr>
          <w:rFonts w:ascii="Times New Roman" w:hAnsi="Times New Roman" w:cs="Times New Roman"/>
          <w:sz w:val="24"/>
          <w:szCs w:val="24"/>
        </w:rPr>
        <w:t xml:space="preserve"> </w:t>
      </w:r>
      <w:r w:rsidR="00D402CD" w:rsidRPr="009467CA">
        <w:rPr>
          <w:rFonts w:ascii="Times New Roman" w:hAnsi="Times New Roman" w:cs="Times New Roman"/>
          <w:sz w:val="24"/>
          <w:szCs w:val="24"/>
        </w:rPr>
        <w:t>the earliest</w:t>
      </w:r>
      <w:r w:rsidR="71E5A494" w:rsidRPr="009467CA">
        <w:rPr>
          <w:rFonts w:ascii="Times New Roman" w:hAnsi="Times New Roman" w:cs="Times New Roman"/>
          <w:sz w:val="24"/>
          <w:szCs w:val="24"/>
        </w:rPr>
        <w:t xml:space="preserve"> after the</w:t>
      </w:r>
      <w:r w:rsidR="25C6D84F" w:rsidRPr="009467CA">
        <w:rPr>
          <w:rFonts w:ascii="Times New Roman" w:hAnsi="Times New Roman" w:cs="Times New Roman"/>
          <w:sz w:val="24"/>
          <w:szCs w:val="24"/>
        </w:rPr>
        <w:t xml:space="preserve"> signature</w:t>
      </w:r>
      <w:r w:rsidR="71E5A494" w:rsidRPr="009467CA">
        <w:rPr>
          <w:rFonts w:ascii="Times New Roman" w:hAnsi="Times New Roman" w:cs="Times New Roman"/>
          <w:sz w:val="24"/>
          <w:szCs w:val="24"/>
        </w:rPr>
        <w:t xml:space="preserve"> </w:t>
      </w:r>
      <w:r w:rsidR="38766959" w:rsidRPr="009467CA">
        <w:rPr>
          <w:rFonts w:ascii="Times New Roman" w:hAnsi="Times New Roman" w:cs="Times New Roman"/>
          <w:sz w:val="24"/>
          <w:szCs w:val="24"/>
        </w:rPr>
        <w:t xml:space="preserve">of the </w:t>
      </w:r>
      <w:r w:rsidR="00DB0628" w:rsidRPr="009467CA">
        <w:rPr>
          <w:rFonts w:ascii="Times New Roman" w:hAnsi="Times New Roman" w:cs="Times New Roman"/>
          <w:sz w:val="24"/>
          <w:szCs w:val="24"/>
        </w:rPr>
        <w:t>Advisory A</w:t>
      </w:r>
      <w:r w:rsidR="71E5A494" w:rsidRPr="009467CA">
        <w:rPr>
          <w:rFonts w:ascii="Times New Roman" w:hAnsi="Times New Roman" w:cs="Times New Roman"/>
          <w:sz w:val="24"/>
          <w:szCs w:val="24"/>
        </w:rPr>
        <w:t>greement</w:t>
      </w:r>
      <w:r w:rsidR="00DB0628" w:rsidRPr="009467CA">
        <w:rPr>
          <w:rFonts w:ascii="Times New Roman" w:hAnsi="Times New Roman" w:cs="Times New Roman"/>
          <w:sz w:val="24"/>
          <w:szCs w:val="24"/>
        </w:rPr>
        <w:t>, in accordance with the provided implementation schedule</w:t>
      </w:r>
      <w:r w:rsidR="06D1054B" w:rsidRPr="009467CA">
        <w:rPr>
          <w:rFonts w:ascii="Times New Roman" w:hAnsi="Times New Roman" w:cs="Times New Roman"/>
          <w:sz w:val="24"/>
          <w:szCs w:val="24"/>
        </w:rPr>
        <w:t xml:space="preserve">. </w:t>
      </w:r>
    </w:p>
    <w:p w14:paraId="2BE0CCD9" w14:textId="77777777" w:rsidR="005301B2" w:rsidRPr="00010417" w:rsidRDefault="005301B2" w:rsidP="002542BB">
      <w:pPr>
        <w:pStyle w:val="ListParagraph"/>
        <w:keepNext/>
        <w:ind w:left="1277"/>
        <w:jc w:val="both"/>
        <w:rPr>
          <w:rFonts w:ascii="Times New Roman" w:hAnsi="Times New Roman" w:cs="Times New Roman"/>
          <w:sz w:val="24"/>
          <w:szCs w:val="24"/>
        </w:rPr>
      </w:pPr>
    </w:p>
    <w:p w14:paraId="34297D12" w14:textId="699F8018" w:rsidR="00CE64D6" w:rsidRDefault="31D0FA28" w:rsidP="001E5642">
      <w:pPr>
        <w:pStyle w:val="Heading4"/>
        <w:numPr>
          <w:ilvl w:val="3"/>
          <w:numId w:val="16"/>
        </w:numPr>
        <w:spacing w:line="259" w:lineRule="auto"/>
        <w:rPr>
          <w:rFonts w:ascii="Times New Roman" w:hAnsi="Times New Roman" w:cs="Times New Roman"/>
          <w:bCs/>
          <w:i/>
          <w:sz w:val="24"/>
          <w:szCs w:val="24"/>
        </w:rPr>
      </w:pPr>
      <w:r w:rsidRPr="0B538443">
        <w:rPr>
          <w:rFonts w:ascii="Times New Roman" w:hAnsi="Times New Roman" w:cs="Times New Roman"/>
          <w:i/>
          <w:iCs/>
          <w:sz w:val="24"/>
          <w:szCs w:val="24"/>
        </w:rPr>
        <w:t>I</w:t>
      </w:r>
      <w:r w:rsidR="1E1D5EBE" w:rsidRPr="0B538443">
        <w:rPr>
          <w:rFonts w:ascii="Times New Roman" w:hAnsi="Times New Roman" w:cs="Times New Roman"/>
          <w:i/>
          <w:iCs/>
          <w:sz w:val="24"/>
          <w:szCs w:val="24"/>
        </w:rPr>
        <w:t xml:space="preserve">mpact </w:t>
      </w:r>
      <w:r w:rsidRPr="0B538443">
        <w:rPr>
          <w:rFonts w:ascii="Times New Roman" w:hAnsi="Times New Roman" w:cs="Times New Roman"/>
          <w:i/>
          <w:iCs/>
          <w:sz w:val="24"/>
          <w:szCs w:val="24"/>
        </w:rPr>
        <w:t>scoring</w:t>
      </w:r>
    </w:p>
    <w:p w14:paraId="580DBFEA" w14:textId="77777777" w:rsidR="001D28A9" w:rsidRPr="00453447" w:rsidRDefault="001D28A9" w:rsidP="002542BB">
      <w:pPr>
        <w:pStyle w:val="ListParagraph"/>
        <w:keepNext/>
        <w:ind w:left="1620"/>
      </w:pPr>
    </w:p>
    <w:p w14:paraId="36AFD8E8" w14:textId="5E915AC8" w:rsidR="00CE64D6" w:rsidRPr="00674150" w:rsidRDefault="004424E2" w:rsidP="002542BB">
      <w:pPr>
        <w:keepNext/>
        <w:jc w:val="both"/>
        <w:rPr>
          <w:rFonts w:ascii="Times New Roman" w:hAnsi="Times New Roman" w:cs="Times New Roman"/>
          <w:sz w:val="24"/>
          <w:szCs w:val="24"/>
        </w:rPr>
      </w:pPr>
      <w:r w:rsidRPr="00674150">
        <w:rPr>
          <w:rFonts w:ascii="Times New Roman" w:hAnsi="Times New Roman" w:cs="Times New Roman"/>
          <w:sz w:val="24"/>
          <w:szCs w:val="24"/>
        </w:rPr>
        <w:t>Under this step</w:t>
      </w:r>
      <w:r w:rsidR="1D118AD6" w:rsidRPr="00674150">
        <w:rPr>
          <w:rFonts w:ascii="Times New Roman" w:hAnsi="Times New Roman" w:cs="Times New Roman"/>
          <w:sz w:val="24"/>
          <w:szCs w:val="24"/>
        </w:rPr>
        <w:t xml:space="preserve">, the </w:t>
      </w:r>
      <w:r w:rsidR="00EE3AF5" w:rsidRPr="00674150">
        <w:rPr>
          <w:rFonts w:ascii="Times New Roman" w:hAnsi="Times New Roman" w:cs="Times New Roman"/>
          <w:sz w:val="24"/>
          <w:szCs w:val="24"/>
        </w:rPr>
        <w:t>Commission will</w:t>
      </w:r>
      <w:r w:rsidR="00AC2A10" w:rsidRPr="00674150">
        <w:rPr>
          <w:rFonts w:ascii="Times New Roman" w:hAnsi="Times New Roman" w:cs="Times New Roman"/>
          <w:sz w:val="24"/>
          <w:szCs w:val="24"/>
        </w:rPr>
        <w:t xml:space="preserve"> </w:t>
      </w:r>
      <w:r w:rsidR="1D118AD6" w:rsidRPr="00674150">
        <w:rPr>
          <w:rFonts w:ascii="Times New Roman" w:hAnsi="Times New Roman" w:cs="Times New Roman"/>
          <w:sz w:val="24"/>
          <w:szCs w:val="24"/>
        </w:rPr>
        <w:t xml:space="preserve">assess the proposed and envisaged impact features expected from the Application </w:t>
      </w:r>
      <w:r w:rsidRPr="00674150">
        <w:rPr>
          <w:rFonts w:ascii="Times New Roman" w:hAnsi="Times New Roman" w:cs="Times New Roman"/>
          <w:sz w:val="24"/>
          <w:szCs w:val="24"/>
        </w:rPr>
        <w:t>against</w:t>
      </w:r>
      <w:r w:rsidR="1D118AD6" w:rsidRPr="00674150">
        <w:rPr>
          <w:rFonts w:ascii="Times New Roman" w:hAnsi="Times New Roman" w:cs="Times New Roman"/>
          <w:sz w:val="24"/>
          <w:szCs w:val="24"/>
        </w:rPr>
        <w:t xml:space="preserve"> the requirements of the InvestEU Programme.</w:t>
      </w:r>
    </w:p>
    <w:p w14:paraId="75FEA494" w14:textId="25146A4A" w:rsidR="00C53617" w:rsidRPr="00674150" w:rsidRDefault="2753EF8F" w:rsidP="1D118AD6">
      <w:pPr>
        <w:ind w:left="1134" w:hanging="1134"/>
        <w:jc w:val="both"/>
        <w:rPr>
          <w:rFonts w:ascii="Times New Roman" w:hAnsi="Times New Roman" w:cs="Times New Roman"/>
          <w:sz w:val="24"/>
          <w:szCs w:val="24"/>
        </w:rPr>
      </w:pPr>
      <w:r w:rsidRPr="4817D21A">
        <w:rPr>
          <w:rFonts w:ascii="Times New Roman" w:hAnsi="Times New Roman" w:cs="Times New Roman"/>
          <w:sz w:val="24"/>
          <w:szCs w:val="24"/>
        </w:rPr>
        <w:t xml:space="preserve">The assessment </w:t>
      </w:r>
      <w:r w:rsidR="1F2FCE16" w:rsidRPr="4817D21A">
        <w:rPr>
          <w:rFonts w:ascii="Times New Roman" w:hAnsi="Times New Roman" w:cs="Times New Roman"/>
          <w:sz w:val="24"/>
          <w:szCs w:val="24"/>
        </w:rPr>
        <w:t xml:space="preserve">will </w:t>
      </w:r>
      <w:r w:rsidR="736FA9AF" w:rsidRPr="4817D21A">
        <w:rPr>
          <w:rFonts w:ascii="Times New Roman" w:hAnsi="Times New Roman" w:cs="Times New Roman"/>
          <w:sz w:val="24"/>
          <w:szCs w:val="24"/>
        </w:rPr>
        <w:t xml:space="preserve">be </w:t>
      </w:r>
      <w:bookmarkStart w:id="16" w:name="_Int_gt5tQhi1"/>
      <w:r w:rsidRPr="4817D21A">
        <w:rPr>
          <w:rFonts w:ascii="Times New Roman" w:hAnsi="Times New Roman" w:cs="Times New Roman"/>
          <w:sz w:val="24"/>
          <w:szCs w:val="24"/>
        </w:rPr>
        <w:t>performed</w:t>
      </w:r>
      <w:bookmarkEnd w:id="16"/>
      <w:r w:rsidRPr="4817D21A">
        <w:rPr>
          <w:rFonts w:ascii="Times New Roman" w:hAnsi="Times New Roman" w:cs="Times New Roman"/>
          <w:sz w:val="24"/>
          <w:szCs w:val="24"/>
        </w:rPr>
        <w:t xml:space="preserve"> </w:t>
      </w:r>
      <w:r w:rsidR="4DCD9187" w:rsidRPr="4817D21A">
        <w:rPr>
          <w:rFonts w:ascii="Times New Roman" w:hAnsi="Times New Roman" w:cs="Times New Roman"/>
          <w:sz w:val="24"/>
          <w:szCs w:val="24"/>
        </w:rPr>
        <w:t xml:space="preserve">and the scoring attributed </w:t>
      </w:r>
      <w:r w:rsidRPr="4817D21A">
        <w:rPr>
          <w:rFonts w:ascii="Times New Roman" w:hAnsi="Times New Roman" w:cs="Times New Roman"/>
          <w:sz w:val="24"/>
          <w:szCs w:val="24"/>
        </w:rPr>
        <w:t xml:space="preserve">against the following </w:t>
      </w:r>
      <w:r w:rsidR="1777F2BB" w:rsidRPr="4817D21A">
        <w:rPr>
          <w:rFonts w:ascii="Times New Roman" w:hAnsi="Times New Roman" w:cs="Times New Roman"/>
          <w:sz w:val="24"/>
          <w:szCs w:val="24"/>
        </w:rPr>
        <w:t>criteria</w:t>
      </w:r>
      <w:r w:rsidRPr="4817D21A">
        <w:rPr>
          <w:rFonts w:ascii="Times New Roman" w:hAnsi="Times New Roman" w:cs="Times New Roman"/>
          <w:sz w:val="24"/>
          <w:szCs w:val="24"/>
        </w:rPr>
        <w:t>:</w:t>
      </w:r>
    </w:p>
    <w:p w14:paraId="48021292" w14:textId="22C218AA" w:rsidR="006972D0" w:rsidRPr="00674150" w:rsidRDefault="10A21527" w:rsidP="001E5642">
      <w:pPr>
        <w:pStyle w:val="ListParagraph"/>
        <w:numPr>
          <w:ilvl w:val="0"/>
          <w:numId w:val="1"/>
        </w:numPr>
        <w:ind w:left="567" w:hanging="567"/>
        <w:jc w:val="both"/>
        <w:rPr>
          <w:rFonts w:ascii="Times New Roman" w:hAnsi="Times New Roman" w:cs="Times New Roman"/>
          <w:sz w:val="24"/>
          <w:szCs w:val="24"/>
          <w:lang w:val="en-IE"/>
        </w:rPr>
      </w:pPr>
      <w:r w:rsidRPr="00674150">
        <w:rPr>
          <w:rFonts w:ascii="Times New Roman" w:hAnsi="Times New Roman" w:cs="Times New Roman"/>
          <w:sz w:val="24"/>
          <w:szCs w:val="24"/>
        </w:rPr>
        <w:t>c</w:t>
      </w:r>
      <w:r w:rsidR="7FC08BE0" w:rsidRPr="00674150">
        <w:rPr>
          <w:rFonts w:ascii="Times New Roman" w:hAnsi="Times New Roman" w:cs="Times New Roman"/>
          <w:sz w:val="24"/>
          <w:szCs w:val="24"/>
        </w:rPr>
        <w:t xml:space="preserve">overage of the InvestEU objectives </w:t>
      </w:r>
      <w:r w:rsidR="1F5C9AD1" w:rsidRPr="00674150">
        <w:rPr>
          <w:rFonts w:ascii="Times New Roman" w:hAnsi="Times New Roman" w:cs="Times New Roman"/>
          <w:sz w:val="24"/>
          <w:szCs w:val="24"/>
        </w:rPr>
        <w:t xml:space="preserve">set out </w:t>
      </w:r>
      <w:r w:rsidR="7FC08BE0" w:rsidRPr="00674150">
        <w:rPr>
          <w:rFonts w:ascii="Times New Roman" w:hAnsi="Times New Roman" w:cs="Times New Roman"/>
          <w:sz w:val="24"/>
          <w:szCs w:val="24"/>
        </w:rPr>
        <w:t xml:space="preserve">in Article 3 of the </w:t>
      </w:r>
      <w:r w:rsidR="6F2B37EA" w:rsidRPr="00674150">
        <w:rPr>
          <w:rFonts w:ascii="Times New Roman" w:hAnsi="Times New Roman" w:cs="Times New Roman"/>
          <w:sz w:val="24"/>
          <w:szCs w:val="24"/>
        </w:rPr>
        <w:t>InvestEU Regulation</w:t>
      </w:r>
      <w:r w:rsidR="4B221E58" w:rsidRPr="00674150">
        <w:rPr>
          <w:rFonts w:ascii="Times New Roman" w:hAnsi="Times New Roman" w:cs="Times New Roman"/>
          <w:sz w:val="24"/>
          <w:szCs w:val="24"/>
        </w:rPr>
        <w:t>, through investments in sustainable infrastructure</w:t>
      </w:r>
      <w:r w:rsidR="491F5040" w:rsidRPr="00674150">
        <w:rPr>
          <w:rFonts w:ascii="Times New Roman" w:hAnsi="Times New Roman" w:cs="Times New Roman"/>
          <w:sz w:val="24"/>
          <w:szCs w:val="24"/>
        </w:rPr>
        <w:t xml:space="preserve"> and</w:t>
      </w:r>
      <w:r w:rsidR="2D8D502A" w:rsidRPr="00674150">
        <w:rPr>
          <w:rFonts w:ascii="Times New Roman" w:hAnsi="Times New Roman" w:cs="Times New Roman"/>
          <w:sz w:val="24"/>
          <w:szCs w:val="24"/>
        </w:rPr>
        <w:t xml:space="preserve"> </w:t>
      </w:r>
      <w:r w:rsidR="4B221E58" w:rsidRPr="00674150">
        <w:rPr>
          <w:rFonts w:ascii="Times New Roman" w:hAnsi="Times New Roman" w:cs="Times New Roman"/>
          <w:sz w:val="24"/>
          <w:szCs w:val="24"/>
        </w:rPr>
        <w:t xml:space="preserve">their </w:t>
      </w:r>
      <w:r w:rsidR="00D35E1B">
        <w:rPr>
          <w:rFonts w:ascii="Times New Roman" w:hAnsi="Times New Roman" w:cs="Times New Roman"/>
          <w:sz w:val="24"/>
          <w:szCs w:val="24"/>
        </w:rPr>
        <w:t xml:space="preserve">potential </w:t>
      </w:r>
      <w:r w:rsidR="6A0CBED8" w:rsidRPr="00674150">
        <w:rPr>
          <w:rFonts w:ascii="Times New Roman" w:hAnsi="Times New Roman" w:cs="Times New Roman"/>
          <w:sz w:val="24"/>
          <w:szCs w:val="24"/>
        </w:rPr>
        <w:t xml:space="preserve">contribution to climate and environmental targets under </w:t>
      </w:r>
      <w:r w:rsidR="066828EC" w:rsidRPr="00674150">
        <w:rPr>
          <w:rFonts w:ascii="Times New Roman" w:hAnsi="Times New Roman" w:cs="Times New Roman"/>
          <w:sz w:val="24"/>
          <w:szCs w:val="24"/>
        </w:rPr>
        <w:t xml:space="preserve">the </w:t>
      </w:r>
      <w:r w:rsidR="6A0CBED8" w:rsidRPr="00674150">
        <w:rPr>
          <w:rFonts w:ascii="Times New Roman" w:hAnsi="Times New Roman" w:cs="Times New Roman"/>
          <w:sz w:val="24"/>
          <w:szCs w:val="24"/>
        </w:rPr>
        <w:t xml:space="preserve">Sustainable Infrastructure Window; </w:t>
      </w:r>
      <w:r w:rsidR="491F5040" w:rsidRPr="00674150">
        <w:rPr>
          <w:rFonts w:ascii="Times New Roman" w:hAnsi="Times New Roman" w:cs="Times New Roman"/>
          <w:sz w:val="24"/>
          <w:szCs w:val="24"/>
        </w:rPr>
        <w:t xml:space="preserve">or facilitating access to finance for </w:t>
      </w:r>
      <w:r w:rsidR="6A0CBED8" w:rsidRPr="00674150">
        <w:rPr>
          <w:rFonts w:ascii="Times New Roman" w:hAnsi="Times New Roman" w:cs="Times New Roman"/>
          <w:sz w:val="24"/>
          <w:szCs w:val="24"/>
        </w:rPr>
        <w:t>research, innovation</w:t>
      </w:r>
      <w:r w:rsidR="491F5040" w:rsidRPr="00674150">
        <w:rPr>
          <w:rFonts w:ascii="Times New Roman" w:hAnsi="Times New Roman" w:cs="Times New Roman"/>
          <w:sz w:val="24"/>
          <w:szCs w:val="24"/>
        </w:rPr>
        <w:t>, demonstration</w:t>
      </w:r>
      <w:r w:rsidR="6A0CBED8" w:rsidRPr="00674150">
        <w:rPr>
          <w:rFonts w:ascii="Times New Roman" w:hAnsi="Times New Roman" w:cs="Times New Roman"/>
          <w:sz w:val="24"/>
          <w:szCs w:val="24"/>
        </w:rPr>
        <w:t xml:space="preserve"> and digital</w:t>
      </w:r>
      <w:r w:rsidR="491F5040" w:rsidRPr="00674150">
        <w:rPr>
          <w:rFonts w:ascii="Times New Roman" w:hAnsi="Times New Roman" w:cs="Times New Roman"/>
          <w:sz w:val="24"/>
          <w:szCs w:val="24"/>
        </w:rPr>
        <w:t>isation activities</w:t>
      </w:r>
      <w:r w:rsidR="6A0CBED8" w:rsidRPr="00674150">
        <w:rPr>
          <w:rFonts w:ascii="Times New Roman" w:hAnsi="Times New Roman" w:cs="Times New Roman"/>
          <w:sz w:val="24"/>
          <w:szCs w:val="24"/>
        </w:rPr>
        <w:t xml:space="preserve">; </w:t>
      </w:r>
      <w:r w:rsidR="491F5040" w:rsidRPr="00674150">
        <w:rPr>
          <w:rFonts w:ascii="Times New Roman" w:hAnsi="Times New Roman" w:cs="Times New Roman"/>
          <w:sz w:val="24"/>
          <w:szCs w:val="24"/>
        </w:rPr>
        <w:t xml:space="preserve">or </w:t>
      </w:r>
      <w:r w:rsidR="6A0CBED8" w:rsidRPr="00674150">
        <w:rPr>
          <w:rFonts w:ascii="Times New Roman" w:hAnsi="Times New Roman" w:cs="Times New Roman"/>
          <w:sz w:val="24"/>
          <w:szCs w:val="24"/>
        </w:rPr>
        <w:t>increasing access to finance for SMEs and small midcaps</w:t>
      </w:r>
      <w:r w:rsidR="491F5040" w:rsidRPr="00674150">
        <w:rPr>
          <w:rFonts w:ascii="Times New Roman" w:hAnsi="Times New Roman" w:cs="Times New Roman"/>
          <w:sz w:val="24"/>
          <w:szCs w:val="24"/>
        </w:rPr>
        <w:t>; or</w:t>
      </w:r>
      <w:r w:rsidR="1CED0734" w:rsidRPr="00674150">
        <w:rPr>
          <w:rFonts w:ascii="Times New Roman" w:hAnsi="Times New Roman" w:cs="Times New Roman"/>
          <w:sz w:val="24"/>
          <w:szCs w:val="24"/>
        </w:rPr>
        <w:t xml:space="preserve"> </w:t>
      </w:r>
      <w:r w:rsidR="6A0CBED8" w:rsidRPr="00674150">
        <w:rPr>
          <w:rFonts w:ascii="Times New Roman" w:hAnsi="Times New Roman" w:cs="Times New Roman"/>
          <w:sz w:val="24"/>
          <w:szCs w:val="24"/>
        </w:rPr>
        <w:t xml:space="preserve">facilitating </w:t>
      </w:r>
      <w:r w:rsidR="6A0CBED8" w:rsidRPr="00674150">
        <w:rPr>
          <w:rFonts w:ascii="Times New Roman" w:hAnsi="Times New Roman" w:cs="Times New Roman"/>
          <w:sz w:val="24"/>
          <w:szCs w:val="24"/>
        </w:rPr>
        <w:lastRenderedPageBreak/>
        <w:t>the deployment of projects strengthening the social dimension of the Union, including contribution to the promotion of gender equality;</w:t>
      </w:r>
      <w:r w:rsidR="2FD93803" w:rsidRPr="00674150">
        <w:rPr>
          <w:rFonts w:ascii="Times New Roman" w:hAnsi="Times New Roman" w:cs="Times New Roman"/>
          <w:sz w:val="24"/>
          <w:szCs w:val="24"/>
        </w:rPr>
        <w:t xml:space="preserve"> </w:t>
      </w:r>
    </w:p>
    <w:p w14:paraId="601E5154" w14:textId="42586385" w:rsidR="000B7CCE" w:rsidRDefault="1763AE63" w:rsidP="001E5642">
      <w:pPr>
        <w:pStyle w:val="ListParagraph"/>
        <w:numPr>
          <w:ilvl w:val="0"/>
          <w:numId w:val="1"/>
        </w:numPr>
        <w:ind w:left="567" w:hanging="567"/>
        <w:jc w:val="both"/>
        <w:rPr>
          <w:rFonts w:ascii="Times New Roman" w:hAnsi="Times New Roman" w:cs="Times New Roman"/>
          <w:sz w:val="24"/>
          <w:szCs w:val="24"/>
        </w:rPr>
      </w:pPr>
      <w:r w:rsidRPr="3AC10924">
        <w:rPr>
          <w:rFonts w:ascii="Times New Roman" w:hAnsi="Times New Roman" w:cs="Times New Roman"/>
          <w:sz w:val="24"/>
          <w:szCs w:val="24"/>
        </w:rPr>
        <w:t xml:space="preserve">the </w:t>
      </w:r>
      <w:r w:rsidR="7FC08BE0" w:rsidRPr="3AC10924">
        <w:rPr>
          <w:rFonts w:ascii="Times New Roman" w:hAnsi="Times New Roman" w:cs="Times New Roman"/>
          <w:sz w:val="24"/>
          <w:szCs w:val="24"/>
        </w:rPr>
        <w:t xml:space="preserve">impact </w:t>
      </w:r>
      <w:r w:rsidR="5E704001" w:rsidRPr="3AC10924">
        <w:rPr>
          <w:rFonts w:ascii="Times New Roman" w:hAnsi="Times New Roman" w:cs="Times New Roman"/>
          <w:sz w:val="24"/>
          <w:szCs w:val="24"/>
        </w:rPr>
        <w:t xml:space="preserve">in terms of </w:t>
      </w:r>
      <w:r w:rsidR="7FC08BE0" w:rsidRPr="3AC10924">
        <w:rPr>
          <w:rFonts w:ascii="Times New Roman" w:hAnsi="Times New Roman" w:cs="Times New Roman"/>
          <w:sz w:val="24"/>
          <w:szCs w:val="24"/>
        </w:rPr>
        <w:t>creat</w:t>
      </w:r>
      <w:r w:rsidR="5E704001" w:rsidRPr="3AC10924">
        <w:rPr>
          <w:rFonts w:ascii="Times New Roman" w:hAnsi="Times New Roman" w:cs="Times New Roman"/>
          <w:sz w:val="24"/>
          <w:szCs w:val="24"/>
        </w:rPr>
        <w:t xml:space="preserve">ing </w:t>
      </w:r>
      <w:r w:rsidR="7FC08BE0" w:rsidRPr="3AC10924">
        <w:rPr>
          <w:rFonts w:ascii="Times New Roman" w:hAnsi="Times New Roman" w:cs="Times New Roman"/>
          <w:sz w:val="24"/>
          <w:szCs w:val="24"/>
        </w:rPr>
        <w:t xml:space="preserve">an investable pipeline of </w:t>
      </w:r>
      <w:r w:rsidR="399DF2AE" w:rsidRPr="3AC10924">
        <w:rPr>
          <w:rFonts w:ascii="Times New Roman" w:hAnsi="Times New Roman" w:cs="Times New Roman"/>
          <w:sz w:val="24"/>
          <w:szCs w:val="24"/>
        </w:rPr>
        <w:t xml:space="preserve">InvestEU Fund </w:t>
      </w:r>
      <w:r w:rsidR="7FC08BE0" w:rsidRPr="3AC10924">
        <w:rPr>
          <w:rFonts w:ascii="Times New Roman" w:hAnsi="Times New Roman" w:cs="Times New Roman"/>
          <w:sz w:val="24"/>
          <w:szCs w:val="24"/>
        </w:rPr>
        <w:t>projects</w:t>
      </w:r>
      <w:r w:rsidR="003B7A2C" w:rsidRPr="3AC10924">
        <w:rPr>
          <w:rFonts w:ascii="Times New Roman" w:hAnsi="Times New Roman" w:cs="Times New Roman"/>
          <w:sz w:val="24"/>
          <w:szCs w:val="24"/>
        </w:rPr>
        <w:t>;</w:t>
      </w:r>
      <w:r w:rsidR="71E5A494" w:rsidRPr="3AC10924">
        <w:rPr>
          <w:rFonts w:ascii="Times New Roman" w:hAnsi="Times New Roman" w:cs="Times New Roman"/>
          <w:sz w:val="24"/>
          <w:szCs w:val="24"/>
        </w:rPr>
        <w:t xml:space="preserve"> </w:t>
      </w:r>
    </w:p>
    <w:p w14:paraId="50502E5D" w14:textId="352A5DB6" w:rsidR="00BF0352" w:rsidRPr="0013589B" w:rsidRDefault="43D1B8B2" w:rsidP="001E5642">
      <w:pPr>
        <w:pStyle w:val="ListParagraph"/>
        <w:numPr>
          <w:ilvl w:val="0"/>
          <w:numId w:val="1"/>
        </w:numPr>
        <w:ind w:left="567" w:hanging="567"/>
        <w:jc w:val="both"/>
        <w:rPr>
          <w:rFonts w:ascii="Times New Roman" w:hAnsi="Times New Roman" w:cs="Times New Roman"/>
          <w:sz w:val="24"/>
          <w:szCs w:val="24"/>
        </w:rPr>
      </w:pPr>
      <w:r w:rsidRPr="0B538443">
        <w:rPr>
          <w:rFonts w:ascii="Times New Roman" w:hAnsi="Times New Roman" w:cs="Times New Roman"/>
          <w:sz w:val="24"/>
          <w:szCs w:val="24"/>
        </w:rPr>
        <w:t>the a</w:t>
      </w:r>
      <w:r w:rsidR="7FC08BE0" w:rsidRPr="0B538443">
        <w:rPr>
          <w:rFonts w:ascii="Times New Roman" w:hAnsi="Times New Roman" w:cs="Times New Roman"/>
          <w:sz w:val="24"/>
          <w:szCs w:val="24"/>
        </w:rPr>
        <w:t>dditionality</w:t>
      </w:r>
      <w:r w:rsidRPr="0B538443">
        <w:rPr>
          <w:rFonts w:ascii="Times New Roman" w:hAnsi="Times New Roman" w:cs="Times New Roman"/>
          <w:sz w:val="24"/>
          <w:szCs w:val="24"/>
        </w:rPr>
        <w:t xml:space="preserve"> of the </w:t>
      </w:r>
      <w:r w:rsidR="7FC08BE0" w:rsidRPr="0B538443">
        <w:rPr>
          <w:rFonts w:ascii="Times New Roman" w:hAnsi="Times New Roman" w:cs="Times New Roman"/>
          <w:sz w:val="24"/>
          <w:szCs w:val="24"/>
        </w:rPr>
        <w:t>proposed advisory initiatives</w:t>
      </w:r>
      <w:r w:rsidRPr="0B538443">
        <w:rPr>
          <w:rFonts w:ascii="Times New Roman" w:hAnsi="Times New Roman" w:cs="Times New Roman"/>
          <w:sz w:val="24"/>
          <w:szCs w:val="24"/>
        </w:rPr>
        <w:t xml:space="preserve"> in relation </w:t>
      </w:r>
      <w:r w:rsidR="7FC08BE0" w:rsidRPr="0B538443">
        <w:rPr>
          <w:rFonts w:ascii="Times New Roman" w:hAnsi="Times New Roman" w:cs="Times New Roman"/>
          <w:sz w:val="24"/>
          <w:szCs w:val="24"/>
        </w:rPr>
        <w:t>to existing EU advisory programmes available at the local level</w:t>
      </w:r>
      <w:r w:rsidR="6F2B37EA" w:rsidRPr="0B538443">
        <w:rPr>
          <w:rFonts w:ascii="Times New Roman" w:hAnsi="Times New Roman" w:cs="Times New Roman"/>
          <w:sz w:val="24"/>
          <w:szCs w:val="24"/>
        </w:rPr>
        <w:t xml:space="preserve"> or to other advisory activities deployed by the </w:t>
      </w:r>
      <w:r w:rsidR="000241BB">
        <w:rPr>
          <w:rFonts w:ascii="Times New Roman" w:hAnsi="Times New Roman" w:cs="Times New Roman"/>
          <w:sz w:val="24"/>
          <w:szCs w:val="24"/>
        </w:rPr>
        <w:t>A</w:t>
      </w:r>
      <w:r w:rsidR="163EC68C" w:rsidRPr="0B538443">
        <w:rPr>
          <w:rFonts w:ascii="Times New Roman" w:hAnsi="Times New Roman" w:cs="Times New Roman"/>
          <w:sz w:val="24"/>
          <w:szCs w:val="24"/>
        </w:rPr>
        <w:t>pplicant</w:t>
      </w:r>
      <w:r w:rsidR="6F2B37EA" w:rsidRPr="0B538443">
        <w:rPr>
          <w:rFonts w:ascii="Times New Roman" w:hAnsi="Times New Roman" w:cs="Times New Roman"/>
          <w:sz w:val="24"/>
          <w:szCs w:val="24"/>
        </w:rPr>
        <w:t xml:space="preserve"> outside the InvestEU</w:t>
      </w:r>
      <w:r w:rsidR="55033A56" w:rsidRPr="0013589B">
        <w:rPr>
          <w:rFonts w:ascii="Times New Roman" w:hAnsi="Times New Roman" w:cs="Times New Roman"/>
          <w:sz w:val="24"/>
          <w:szCs w:val="24"/>
        </w:rPr>
        <w:t xml:space="preserve">. Priority will be given to new Advisory Partners that do not have a signed </w:t>
      </w:r>
      <w:r w:rsidR="7272CA75" w:rsidRPr="0013589B">
        <w:rPr>
          <w:rFonts w:ascii="Times New Roman" w:hAnsi="Times New Roman" w:cs="Times New Roman"/>
          <w:sz w:val="24"/>
          <w:szCs w:val="24"/>
        </w:rPr>
        <w:t>A</w:t>
      </w:r>
      <w:r w:rsidR="55033A56" w:rsidRPr="0013589B">
        <w:rPr>
          <w:rFonts w:ascii="Times New Roman" w:hAnsi="Times New Roman" w:cs="Times New Roman"/>
          <w:sz w:val="24"/>
          <w:szCs w:val="24"/>
        </w:rPr>
        <w:t xml:space="preserve">dvisory </w:t>
      </w:r>
      <w:r w:rsidR="397F28C8" w:rsidRPr="0013589B">
        <w:rPr>
          <w:rFonts w:ascii="Times New Roman" w:hAnsi="Times New Roman" w:cs="Times New Roman"/>
          <w:sz w:val="24"/>
          <w:szCs w:val="24"/>
        </w:rPr>
        <w:t>A</w:t>
      </w:r>
      <w:r w:rsidR="55033A56" w:rsidRPr="0013589B">
        <w:rPr>
          <w:rFonts w:ascii="Times New Roman" w:hAnsi="Times New Roman" w:cs="Times New Roman"/>
          <w:sz w:val="24"/>
          <w:szCs w:val="24"/>
        </w:rPr>
        <w:t xml:space="preserve">greement under the </w:t>
      </w:r>
      <w:r w:rsidR="00114FE2">
        <w:rPr>
          <w:rFonts w:ascii="Times New Roman" w:hAnsi="Times New Roman" w:cs="Times New Roman"/>
          <w:sz w:val="24"/>
          <w:szCs w:val="24"/>
        </w:rPr>
        <w:t>InvestEU Advisory Hub</w:t>
      </w:r>
      <w:r w:rsidR="009828EF" w:rsidRPr="0013589B">
        <w:rPr>
          <w:rFonts w:ascii="Times New Roman" w:hAnsi="Times New Roman" w:cs="Times New Roman"/>
          <w:sz w:val="24"/>
          <w:szCs w:val="24"/>
          <w:vertAlign w:val="superscript"/>
        </w:rPr>
        <w:footnoteReference w:id="7"/>
      </w:r>
      <w:r w:rsidR="105840C2" w:rsidRPr="0013589B">
        <w:rPr>
          <w:rFonts w:ascii="Times New Roman" w:hAnsi="Times New Roman" w:cs="Times New Roman"/>
          <w:sz w:val="24"/>
          <w:szCs w:val="24"/>
        </w:rPr>
        <w:t>;</w:t>
      </w:r>
      <w:r w:rsidR="10A21527" w:rsidRPr="0013589B">
        <w:rPr>
          <w:rFonts w:ascii="Times New Roman" w:hAnsi="Times New Roman" w:cs="Times New Roman"/>
          <w:sz w:val="24"/>
          <w:szCs w:val="24"/>
        </w:rPr>
        <w:t xml:space="preserve"> and</w:t>
      </w:r>
    </w:p>
    <w:p w14:paraId="128CBC68" w14:textId="5765D077" w:rsidR="0004603E" w:rsidRPr="0013589B" w:rsidRDefault="7CF603A6" w:rsidP="001E5642">
      <w:pPr>
        <w:pStyle w:val="ListParagraph"/>
        <w:numPr>
          <w:ilvl w:val="0"/>
          <w:numId w:val="1"/>
        </w:numPr>
        <w:ind w:left="567" w:hanging="567"/>
        <w:jc w:val="both"/>
        <w:rPr>
          <w:rFonts w:ascii="Times New Roman" w:hAnsi="Times New Roman" w:cs="Times New Roman"/>
          <w:sz w:val="24"/>
          <w:szCs w:val="24"/>
        </w:rPr>
      </w:pPr>
      <w:r w:rsidRPr="0013589B">
        <w:rPr>
          <w:rFonts w:ascii="Times New Roman" w:hAnsi="Times New Roman" w:cs="Times New Roman"/>
          <w:sz w:val="24"/>
          <w:szCs w:val="24"/>
        </w:rPr>
        <w:t xml:space="preserve">the cost-sharing mechanism, </w:t>
      </w:r>
      <w:r w:rsidRPr="0013589B">
        <w:rPr>
          <w:rFonts w:ascii="Times New Roman" w:hAnsi="Times New Roman" w:cs="Times New Roman"/>
          <w:i/>
          <w:iCs/>
          <w:sz w:val="24"/>
          <w:szCs w:val="24"/>
        </w:rPr>
        <w:t>i.e.</w:t>
      </w:r>
      <w:r w:rsidRPr="0013589B">
        <w:rPr>
          <w:rFonts w:ascii="Times New Roman" w:hAnsi="Times New Roman" w:cs="Times New Roman"/>
          <w:sz w:val="24"/>
          <w:szCs w:val="24"/>
        </w:rPr>
        <w:t xml:space="preserve"> proposed size of the advisory partner</w:t>
      </w:r>
      <w:r w:rsidR="6C743688" w:rsidRPr="0013589B">
        <w:rPr>
          <w:rFonts w:ascii="Times New Roman" w:hAnsi="Times New Roman" w:cs="Times New Roman"/>
          <w:sz w:val="24"/>
          <w:szCs w:val="24"/>
        </w:rPr>
        <w:t>’</w:t>
      </w:r>
      <w:r w:rsidRPr="0013589B">
        <w:rPr>
          <w:rFonts w:ascii="Times New Roman" w:hAnsi="Times New Roman" w:cs="Times New Roman"/>
          <w:sz w:val="24"/>
          <w:szCs w:val="24"/>
        </w:rPr>
        <w:t xml:space="preserve">s contribution to the costs for the implementation of the respective advisory initiatives, as well as the amount of the fees to be </w:t>
      </w:r>
      <w:r w:rsidR="2BDDC71E" w:rsidRPr="0013589B">
        <w:rPr>
          <w:rFonts w:ascii="Times New Roman" w:hAnsi="Times New Roman" w:cs="Times New Roman"/>
          <w:sz w:val="24"/>
          <w:szCs w:val="24"/>
        </w:rPr>
        <w:t xml:space="preserve">borne by </w:t>
      </w:r>
      <w:r w:rsidRPr="0013589B">
        <w:rPr>
          <w:rFonts w:ascii="Times New Roman" w:hAnsi="Times New Roman" w:cs="Times New Roman"/>
          <w:sz w:val="24"/>
          <w:szCs w:val="24"/>
        </w:rPr>
        <w:t>the project promoters</w:t>
      </w:r>
      <w:r w:rsidR="105840C2" w:rsidRPr="0013589B">
        <w:rPr>
          <w:rFonts w:ascii="Times New Roman" w:hAnsi="Times New Roman" w:cs="Times New Roman"/>
          <w:sz w:val="24"/>
          <w:szCs w:val="24"/>
        </w:rPr>
        <w:t>.</w:t>
      </w:r>
      <w:r w:rsidR="63216BEC" w:rsidRPr="0013589B">
        <w:rPr>
          <w:rFonts w:ascii="Times New Roman" w:hAnsi="Times New Roman" w:cs="Times New Roman"/>
          <w:sz w:val="24"/>
          <w:szCs w:val="24"/>
        </w:rPr>
        <w:t xml:space="preserve"> </w:t>
      </w:r>
      <w:r w:rsidR="516DF9F0" w:rsidRPr="0013589B">
        <w:rPr>
          <w:rFonts w:ascii="Times New Roman" w:hAnsi="Times New Roman" w:cs="Times New Roman"/>
          <w:sz w:val="24"/>
          <w:szCs w:val="24"/>
        </w:rPr>
        <w:t xml:space="preserve">Proposed advisory service </w:t>
      </w:r>
      <w:r w:rsidR="797D187C" w:rsidRPr="0013589B">
        <w:rPr>
          <w:rFonts w:ascii="Times New Roman" w:hAnsi="Times New Roman" w:cs="Times New Roman"/>
          <w:sz w:val="24"/>
          <w:szCs w:val="24"/>
        </w:rPr>
        <w:t xml:space="preserve">costs </w:t>
      </w:r>
      <w:r w:rsidR="2AD1D812" w:rsidRPr="0013589B">
        <w:rPr>
          <w:rFonts w:ascii="Times New Roman" w:hAnsi="Times New Roman" w:cs="Times New Roman"/>
          <w:sz w:val="24"/>
          <w:szCs w:val="24"/>
        </w:rPr>
        <w:t xml:space="preserve">should </w:t>
      </w:r>
      <w:r w:rsidR="797D187C" w:rsidRPr="0013589B">
        <w:rPr>
          <w:rFonts w:ascii="Times New Roman" w:hAnsi="Times New Roman" w:cs="Times New Roman"/>
          <w:sz w:val="24"/>
          <w:szCs w:val="24"/>
        </w:rPr>
        <w:t>be reasonable and in compliance with the principle of sound financial management as per Articles 6 and 33 of the Financial Regulation.</w:t>
      </w:r>
    </w:p>
    <w:p w14:paraId="3B4185AC" w14:textId="6BA5E511" w:rsidR="0004603E" w:rsidRPr="00476AB8" w:rsidRDefault="6794B628" w:rsidP="001E5642">
      <w:pPr>
        <w:pStyle w:val="Heading1"/>
        <w:numPr>
          <w:ilvl w:val="0"/>
          <w:numId w:val="16"/>
        </w:numPr>
        <w:spacing w:after="160"/>
        <w:ind w:left="714" w:hanging="357"/>
        <w:rPr>
          <w:rFonts w:cs="Times New Roman"/>
          <w:sz w:val="24"/>
          <w:szCs w:val="24"/>
        </w:rPr>
      </w:pPr>
      <w:bookmarkStart w:id="17" w:name="_Toc69456951"/>
      <w:r w:rsidRPr="0B538443">
        <w:rPr>
          <w:rFonts w:cs="Times New Roman"/>
          <w:sz w:val="24"/>
          <w:szCs w:val="24"/>
        </w:rPr>
        <w:t xml:space="preserve">Advisory </w:t>
      </w:r>
      <w:r w:rsidR="63216BEC" w:rsidRPr="0B538443">
        <w:rPr>
          <w:rFonts w:cs="Times New Roman"/>
          <w:sz w:val="24"/>
          <w:szCs w:val="24"/>
        </w:rPr>
        <w:t>Agreements</w:t>
      </w:r>
      <w:bookmarkEnd w:id="17"/>
      <w:r w:rsidR="7FC08BE0" w:rsidRPr="0B538443">
        <w:rPr>
          <w:rFonts w:cs="Times New Roman"/>
          <w:sz w:val="24"/>
          <w:szCs w:val="24"/>
        </w:rPr>
        <w:t xml:space="preserve"> </w:t>
      </w:r>
    </w:p>
    <w:p w14:paraId="5C7FACEB" w14:textId="77777777" w:rsidR="00320258" w:rsidRDefault="2CE28BF6" w:rsidP="0B538443">
      <w:pPr>
        <w:jc w:val="both"/>
        <w:rPr>
          <w:rFonts w:ascii="Times New Roman" w:hAnsi="Times New Roman" w:cs="Times New Roman"/>
          <w:sz w:val="24"/>
          <w:szCs w:val="24"/>
        </w:rPr>
      </w:pPr>
      <w:r w:rsidRPr="0013589B">
        <w:rPr>
          <w:rFonts w:ascii="Times New Roman" w:hAnsi="Times New Roman" w:cs="Times New Roman"/>
          <w:sz w:val="24"/>
          <w:szCs w:val="24"/>
        </w:rPr>
        <w:t xml:space="preserve">Following the selection procedure, all </w:t>
      </w:r>
      <w:r w:rsidR="7A425E0B">
        <w:rPr>
          <w:rFonts w:ascii="Times New Roman" w:hAnsi="Times New Roman" w:cs="Times New Roman"/>
          <w:sz w:val="24"/>
          <w:szCs w:val="24"/>
        </w:rPr>
        <w:t>A</w:t>
      </w:r>
      <w:r w:rsidRPr="0013589B">
        <w:rPr>
          <w:rFonts w:ascii="Times New Roman" w:hAnsi="Times New Roman" w:cs="Times New Roman"/>
          <w:sz w:val="24"/>
          <w:szCs w:val="24"/>
        </w:rPr>
        <w:t xml:space="preserve">pplicants will be notified about the result of the scoring process. Applicants whose </w:t>
      </w:r>
      <w:bookmarkStart w:id="18" w:name="_Int_H3o0IFN8"/>
      <w:r w:rsidR="4A0E801E" w:rsidRPr="4817D21A">
        <w:rPr>
          <w:rFonts w:ascii="Times New Roman" w:hAnsi="Times New Roman" w:cs="Times New Roman"/>
          <w:sz w:val="24"/>
          <w:szCs w:val="24"/>
        </w:rPr>
        <w:t>A</w:t>
      </w:r>
      <w:r w:rsidRPr="0013589B">
        <w:rPr>
          <w:rFonts w:ascii="Times New Roman" w:hAnsi="Times New Roman" w:cs="Times New Roman"/>
          <w:sz w:val="24"/>
          <w:szCs w:val="24"/>
        </w:rPr>
        <w:t>pplications</w:t>
      </w:r>
      <w:bookmarkEnd w:id="18"/>
      <w:r w:rsidRPr="0013589B">
        <w:rPr>
          <w:rFonts w:ascii="Times New Roman" w:hAnsi="Times New Roman" w:cs="Times New Roman"/>
          <w:sz w:val="24"/>
          <w:szCs w:val="24"/>
        </w:rPr>
        <w:t xml:space="preserve"> have met or exceeded the minimum thresholds for quality and impact</w:t>
      </w:r>
      <w:r w:rsidR="50FBE402" w:rsidRPr="0013589B">
        <w:rPr>
          <w:rFonts w:ascii="Times New Roman" w:hAnsi="Times New Roman" w:cs="Times New Roman"/>
          <w:sz w:val="24"/>
          <w:szCs w:val="24"/>
        </w:rPr>
        <w:t>, subject to budget availability,</w:t>
      </w:r>
      <w:r w:rsidRPr="0013589B">
        <w:rPr>
          <w:rFonts w:ascii="Times New Roman" w:hAnsi="Times New Roman" w:cs="Times New Roman"/>
          <w:sz w:val="24"/>
          <w:szCs w:val="24"/>
        </w:rPr>
        <w:t xml:space="preserve"> w</w:t>
      </w:r>
      <w:r w:rsidRPr="0013589B">
        <w:rPr>
          <w:rFonts w:ascii="Times New Roman" w:eastAsia="Times New Roman" w:hAnsi="Times New Roman" w:cs="Times New Roman"/>
          <w:sz w:val="24"/>
          <w:szCs w:val="24"/>
        </w:rPr>
        <w:t>ill be invited to negotiate a</w:t>
      </w:r>
      <w:r w:rsidR="061B39E1" w:rsidRPr="0013589B">
        <w:rPr>
          <w:rFonts w:ascii="Times New Roman" w:eastAsia="Times New Roman" w:hAnsi="Times New Roman" w:cs="Times New Roman"/>
          <w:sz w:val="24"/>
          <w:szCs w:val="24"/>
        </w:rPr>
        <w:t>n</w:t>
      </w:r>
      <w:r w:rsidRPr="0013589B">
        <w:rPr>
          <w:rFonts w:ascii="Times New Roman" w:eastAsia="Times New Roman" w:hAnsi="Times New Roman" w:cs="Times New Roman"/>
          <w:sz w:val="24"/>
          <w:szCs w:val="24"/>
        </w:rPr>
        <w:t xml:space="preserve"> </w:t>
      </w:r>
      <w:r w:rsidR="061B39E1" w:rsidRPr="0013589B">
        <w:rPr>
          <w:rFonts w:ascii="Times New Roman" w:eastAsia="Times New Roman" w:hAnsi="Times New Roman" w:cs="Times New Roman"/>
          <w:sz w:val="24"/>
          <w:szCs w:val="24"/>
        </w:rPr>
        <w:t>Advisory</w:t>
      </w:r>
      <w:r w:rsidRPr="0013589B">
        <w:rPr>
          <w:rFonts w:ascii="Times New Roman" w:eastAsia="Times New Roman" w:hAnsi="Times New Roman" w:cs="Times New Roman"/>
          <w:sz w:val="24"/>
          <w:szCs w:val="24"/>
        </w:rPr>
        <w:t xml:space="preserve"> Agreement</w:t>
      </w:r>
      <w:r w:rsidR="00D038B0">
        <w:rPr>
          <w:rStyle w:val="FootnoteReference"/>
          <w:rFonts w:ascii="Times New Roman" w:eastAsia="Times New Roman" w:hAnsi="Times New Roman" w:cs="Times New Roman"/>
          <w:sz w:val="24"/>
          <w:szCs w:val="24"/>
        </w:rPr>
        <w:footnoteReference w:id="8"/>
      </w:r>
      <w:r w:rsidR="470B894B" w:rsidRPr="0013589B">
        <w:rPr>
          <w:rFonts w:ascii="Times New Roman" w:eastAsia="Times New Roman" w:hAnsi="Times New Roman" w:cs="Times New Roman"/>
          <w:sz w:val="24"/>
          <w:szCs w:val="24"/>
        </w:rPr>
        <w:t xml:space="preserve"> or an amendment thereof for advisory partners that have already signed an Advisory Agreement</w:t>
      </w:r>
      <w:r w:rsidRPr="0013589B">
        <w:rPr>
          <w:rFonts w:ascii="Times New Roman" w:eastAsia="Times New Roman" w:hAnsi="Times New Roman" w:cs="Times New Roman"/>
          <w:sz w:val="24"/>
          <w:szCs w:val="24"/>
        </w:rPr>
        <w:t xml:space="preserve">. </w:t>
      </w:r>
    </w:p>
    <w:p w14:paraId="19D667B4" w14:textId="276B76EE" w:rsidR="009A53ED" w:rsidRPr="00792C5F" w:rsidRDefault="009A53ED" w:rsidP="00792C5F">
      <w:pPr>
        <w:keepNext/>
        <w:spacing w:line="252" w:lineRule="auto"/>
        <w:jc w:val="both"/>
        <w:rPr>
          <w:rFonts w:ascii="Times New Roman" w:hAnsi="Times New Roman" w:cs="Times New Roman"/>
          <w:sz w:val="24"/>
          <w:szCs w:val="24"/>
          <w:lang w:val="en-IE"/>
        </w:rPr>
      </w:pPr>
      <w:r>
        <w:rPr>
          <w:rFonts w:ascii="Times New Roman" w:hAnsi="Times New Roman" w:cs="Times New Roman"/>
          <w:sz w:val="24"/>
          <w:szCs w:val="24"/>
          <w:lang w:val="en-IE"/>
        </w:rPr>
        <w:t>In case of oversubscription to the available budget per cut-off</w:t>
      </w:r>
      <w:r>
        <w:rPr>
          <w:rFonts w:ascii="Times New Roman" w:hAnsi="Times New Roman" w:cs="Times New Roman"/>
          <w:sz w:val="24"/>
          <w:szCs w:val="24"/>
        </w:rPr>
        <w:t xml:space="preserve"> date</w:t>
      </w:r>
      <w:r>
        <w:rPr>
          <w:rFonts w:ascii="Times New Roman" w:hAnsi="Times New Roman" w:cs="Times New Roman"/>
          <w:sz w:val="24"/>
          <w:szCs w:val="24"/>
          <w:lang w:val="en-IE"/>
        </w:rPr>
        <w:t xml:space="preserve">, the distribution of the </w:t>
      </w:r>
      <w:r w:rsidR="00977D44">
        <w:rPr>
          <w:rFonts w:ascii="Times New Roman" w:hAnsi="Times New Roman" w:cs="Times New Roman"/>
          <w:sz w:val="24"/>
          <w:szCs w:val="24"/>
          <w:lang w:val="en-IE"/>
        </w:rPr>
        <w:t xml:space="preserve">available </w:t>
      </w:r>
      <w:r>
        <w:rPr>
          <w:rFonts w:ascii="Times New Roman" w:hAnsi="Times New Roman" w:cs="Times New Roman"/>
          <w:sz w:val="24"/>
          <w:szCs w:val="24"/>
          <w:lang w:val="en-IE"/>
        </w:rPr>
        <w:t xml:space="preserve">EU </w:t>
      </w:r>
      <w:r w:rsidR="00977D44">
        <w:rPr>
          <w:rFonts w:ascii="Times New Roman" w:hAnsi="Times New Roman" w:cs="Times New Roman"/>
          <w:sz w:val="24"/>
          <w:szCs w:val="24"/>
          <w:lang w:val="en-IE"/>
        </w:rPr>
        <w:t>c</w:t>
      </w:r>
      <w:r>
        <w:rPr>
          <w:rFonts w:ascii="Times New Roman" w:hAnsi="Times New Roman" w:cs="Times New Roman"/>
          <w:sz w:val="24"/>
          <w:szCs w:val="24"/>
          <w:lang w:val="en-IE"/>
        </w:rPr>
        <w:t xml:space="preserve">ontribution </w:t>
      </w:r>
      <w:r w:rsidR="00977D44">
        <w:rPr>
          <w:rFonts w:ascii="Times New Roman" w:hAnsi="Times New Roman" w:cs="Times New Roman"/>
          <w:sz w:val="24"/>
          <w:szCs w:val="24"/>
          <w:lang w:val="en-IE"/>
        </w:rPr>
        <w:t xml:space="preserve">to advisory initiatives </w:t>
      </w:r>
      <w:r>
        <w:rPr>
          <w:rFonts w:ascii="Times New Roman" w:hAnsi="Times New Roman" w:cs="Times New Roman"/>
          <w:sz w:val="24"/>
          <w:szCs w:val="24"/>
          <w:lang w:val="en-IE"/>
        </w:rPr>
        <w:t xml:space="preserve">will notably depend on the ranking of the Applications based on the score obtained for </w:t>
      </w:r>
      <w:r w:rsidRPr="0B538443">
        <w:rPr>
          <w:rFonts w:ascii="Times New Roman" w:eastAsia="Times New Roman" w:hAnsi="Times New Roman" w:cs="Times New Roman"/>
          <w:sz w:val="24"/>
          <w:szCs w:val="24"/>
        </w:rPr>
        <w:t>the criteria of section 4.2.2.1</w:t>
      </w:r>
      <w:r>
        <w:rPr>
          <w:rFonts w:ascii="Times New Roman" w:eastAsia="Times New Roman" w:hAnsi="Times New Roman" w:cs="Times New Roman"/>
          <w:sz w:val="24"/>
          <w:szCs w:val="24"/>
        </w:rPr>
        <w:t xml:space="preserve"> </w:t>
      </w:r>
      <w:r w:rsidRPr="0B538443">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B538443">
        <w:rPr>
          <w:rFonts w:ascii="Times New Roman" w:eastAsia="Times New Roman" w:hAnsi="Times New Roman" w:cs="Times New Roman"/>
          <w:sz w:val="24"/>
          <w:szCs w:val="24"/>
        </w:rPr>
        <w:t xml:space="preserve"> and section 4.2.2.2</w:t>
      </w:r>
      <w:r w:rsidRPr="0013589B">
        <w:rPr>
          <w:rFonts w:ascii="Times New Roman" w:hAnsi="Times New Roman" w:cs="Times New Roman"/>
          <w:sz w:val="24"/>
          <w:szCs w:val="24"/>
        </w:rPr>
        <w:t xml:space="preserve">. </w:t>
      </w:r>
    </w:p>
    <w:p w14:paraId="5AF90EBA" w14:textId="3370CC15" w:rsidR="00674150" w:rsidRPr="0013589B" w:rsidRDefault="00674150" w:rsidP="0B538443">
      <w:pPr>
        <w:jc w:val="both"/>
        <w:rPr>
          <w:rFonts w:ascii="Times New Roman" w:hAnsi="Times New Roman" w:cs="Times New Roman"/>
          <w:sz w:val="24"/>
          <w:szCs w:val="24"/>
          <w:highlight w:val="yellow"/>
        </w:rPr>
      </w:pPr>
      <w:r w:rsidRPr="00674150">
        <w:rPr>
          <w:rFonts w:ascii="Times New Roman" w:hAnsi="Times New Roman" w:cs="Times New Roman"/>
          <w:sz w:val="24"/>
          <w:szCs w:val="24"/>
        </w:rPr>
        <w:t>Negotiations should be concluded within one year from the cut-off date the application was submitted. An extension by 1 month could be granted by the Commission in duly justified cases.</w:t>
      </w:r>
    </w:p>
    <w:p w14:paraId="7C3DC83F" w14:textId="6E1A33EA" w:rsidR="00A36E0D" w:rsidRPr="00010417" w:rsidRDefault="0004603E" w:rsidP="00FC3FBA">
      <w:pPr>
        <w:jc w:val="both"/>
        <w:rPr>
          <w:rFonts w:ascii="Times New Roman" w:hAnsi="Times New Roman" w:cs="Times New Roman"/>
          <w:sz w:val="24"/>
          <w:szCs w:val="24"/>
        </w:rPr>
      </w:pPr>
      <w:r w:rsidRPr="0013589B">
        <w:rPr>
          <w:rFonts w:ascii="Times New Roman" w:hAnsi="Times New Roman" w:cs="Times New Roman"/>
          <w:sz w:val="24"/>
          <w:szCs w:val="24"/>
        </w:rPr>
        <w:t>The</w:t>
      </w:r>
      <w:r w:rsidRPr="00010417">
        <w:rPr>
          <w:rFonts w:ascii="Times New Roman" w:hAnsi="Times New Roman" w:cs="Times New Roman"/>
          <w:sz w:val="24"/>
          <w:szCs w:val="24"/>
        </w:rPr>
        <w:t xml:space="preserve"> </w:t>
      </w:r>
      <w:r w:rsidR="000241BB">
        <w:rPr>
          <w:rFonts w:ascii="Times New Roman" w:hAnsi="Times New Roman" w:cs="Times New Roman"/>
          <w:sz w:val="24"/>
          <w:szCs w:val="24"/>
        </w:rPr>
        <w:t>A</w:t>
      </w:r>
      <w:r w:rsidRPr="00010417">
        <w:rPr>
          <w:rFonts w:ascii="Times New Roman" w:hAnsi="Times New Roman" w:cs="Times New Roman"/>
          <w:sz w:val="24"/>
          <w:szCs w:val="24"/>
        </w:rPr>
        <w:t>pplicants not invited to negotiate a</w:t>
      </w:r>
      <w:r w:rsidR="00285600" w:rsidRPr="00010417">
        <w:rPr>
          <w:rFonts w:ascii="Times New Roman" w:hAnsi="Times New Roman" w:cs="Times New Roman"/>
          <w:sz w:val="24"/>
          <w:szCs w:val="24"/>
        </w:rPr>
        <w:t>n Advisory</w:t>
      </w:r>
      <w:r w:rsidRPr="00010417">
        <w:rPr>
          <w:rFonts w:ascii="Times New Roman" w:hAnsi="Times New Roman" w:cs="Times New Roman"/>
          <w:sz w:val="24"/>
          <w:szCs w:val="24"/>
        </w:rPr>
        <w:t xml:space="preserve"> Agreement will have the right to submit a written complaint. Complaints will be dealt within the framework of and in accordance with the Commission complaints policy (</w:t>
      </w:r>
      <w:r w:rsidR="00811852" w:rsidRPr="00811852">
        <w:rPr>
          <w:rFonts w:ascii="Times New Roman" w:hAnsi="Times New Roman" w:cs="Times New Roman"/>
          <w:sz w:val="24"/>
          <w:szCs w:val="24"/>
        </w:rPr>
        <w:t>https://commission.europa.eu/about-european-commission/contact/problems-and-complaints_en</w:t>
      </w:r>
      <w:r w:rsidRPr="00010417">
        <w:rPr>
          <w:rFonts w:ascii="Times New Roman" w:hAnsi="Times New Roman" w:cs="Times New Roman"/>
          <w:sz w:val="24"/>
          <w:szCs w:val="24"/>
        </w:rPr>
        <w:t xml:space="preserve">). </w:t>
      </w:r>
    </w:p>
    <w:p w14:paraId="220BFAEE" w14:textId="6FE2A2F8" w:rsidR="00FC3FBA" w:rsidRPr="00476AB8" w:rsidRDefault="5BB4A892" w:rsidP="001E5642">
      <w:pPr>
        <w:pStyle w:val="Heading1"/>
        <w:numPr>
          <w:ilvl w:val="0"/>
          <w:numId w:val="16"/>
        </w:numPr>
        <w:spacing w:after="160"/>
        <w:ind w:left="714" w:hanging="357"/>
        <w:jc w:val="both"/>
        <w:rPr>
          <w:rFonts w:cs="Times New Roman"/>
          <w:sz w:val="24"/>
          <w:szCs w:val="24"/>
        </w:rPr>
      </w:pPr>
      <w:r w:rsidRPr="0B538443">
        <w:rPr>
          <w:rFonts w:cs="Times New Roman"/>
          <w:sz w:val="24"/>
          <w:szCs w:val="24"/>
        </w:rPr>
        <w:t xml:space="preserve">Publishing of information on the </w:t>
      </w:r>
      <w:r w:rsidR="7837D641" w:rsidRPr="0B538443">
        <w:rPr>
          <w:rFonts w:cs="Times New Roman"/>
          <w:sz w:val="24"/>
          <w:szCs w:val="24"/>
        </w:rPr>
        <w:t>advisory</w:t>
      </w:r>
      <w:r w:rsidRPr="0B538443">
        <w:rPr>
          <w:rFonts w:cs="Times New Roman"/>
          <w:sz w:val="24"/>
          <w:szCs w:val="24"/>
        </w:rPr>
        <w:t xml:space="preserve"> partners</w:t>
      </w:r>
    </w:p>
    <w:p w14:paraId="69382287" w14:textId="171D8964" w:rsidR="00A36E0D" w:rsidRDefault="3076250F" w:rsidP="1D118AD6">
      <w:pPr>
        <w:jc w:val="both"/>
        <w:rPr>
          <w:rFonts w:ascii="Times New Roman" w:hAnsi="Times New Roman" w:cs="Times New Roman"/>
          <w:sz w:val="24"/>
          <w:szCs w:val="24"/>
        </w:rPr>
      </w:pPr>
      <w:r w:rsidRPr="0B538443">
        <w:rPr>
          <w:rFonts w:ascii="Times New Roman" w:hAnsi="Times New Roman" w:cs="Times New Roman"/>
          <w:sz w:val="24"/>
          <w:szCs w:val="24"/>
        </w:rPr>
        <w:t xml:space="preserve">The </w:t>
      </w:r>
      <w:r w:rsidR="7FC08BE0" w:rsidRPr="0B538443">
        <w:rPr>
          <w:rFonts w:ascii="Times New Roman" w:hAnsi="Times New Roman" w:cs="Times New Roman"/>
          <w:sz w:val="24"/>
          <w:szCs w:val="24"/>
        </w:rPr>
        <w:t>C</w:t>
      </w:r>
      <w:r w:rsidRPr="0B538443">
        <w:rPr>
          <w:rFonts w:ascii="Times New Roman" w:hAnsi="Times New Roman" w:cs="Times New Roman"/>
          <w:sz w:val="24"/>
          <w:szCs w:val="24"/>
        </w:rPr>
        <w:t>ommission</w:t>
      </w:r>
      <w:r w:rsidR="7FC08BE0" w:rsidRPr="0B538443">
        <w:rPr>
          <w:rFonts w:ascii="Times New Roman" w:hAnsi="Times New Roman" w:cs="Times New Roman"/>
          <w:sz w:val="24"/>
          <w:szCs w:val="24"/>
        </w:rPr>
        <w:t xml:space="preserve"> </w:t>
      </w:r>
      <w:r w:rsidR="63216BEC" w:rsidRPr="0B538443">
        <w:rPr>
          <w:rFonts w:ascii="Times New Roman" w:hAnsi="Times New Roman" w:cs="Times New Roman"/>
          <w:sz w:val="24"/>
          <w:szCs w:val="24"/>
        </w:rPr>
        <w:t xml:space="preserve">will </w:t>
      </w:r>
      <w:r w:rsidR="7FC08BE0" w:rsidRPr="0B538443">
        <w:rPr>
          <w:rFonts w:ascii="Times New Roman" w:hAnsi="Times New Roman" w:cs="Times New Roman"/>
          <w:sz w:val="24"/>
          <w:szCs w:val="24"/>
        </w:rPr>
        <w:t xml:space="preserve">publish on its website a list of </w:t>
      </w:r>
      <w:r w:rsidR="0E2AA6CD" w:rsidRPr="0B538443">
        <w:rPr>
          <w:rFonts w:ascii="Times New Roman" w:hAnsi="Times New Roman" w:cs="Times New Roman"/>
          <w:sz w:val="24"/>
          <w:szCs w:val="24"/>
        </w:rPr>
        <w:t>a</w:t>
      </w:r>
      <w:r w:rsidR="7FC08BE0" w:rsidRPr="0B538443">
        <w:rPr>
          <w:rFonts w:ascii="Times New Roman" w:hAnsi="Times New Roman" w:cs="Times New Roman"/>
          <w:sz w:val="24"/>
          <w:szCs w:val="24"/>
        </w:rPr>
        <w:t xml:space="preserve">dvisory </w:t>
      </w:r>
      <w:r w:rsidR="0E2AA6CD" w:rsidRPr="0B538443">
        <w:rPr>
          <w:rFonts w:ascii="Times New Roman" w:hAnsi="Times New Roman" w:cs="Times New Roman"/>
          <w:sz w:val="24"/>
          <w:szCs w:val="24"/>
        </w:rPr>
        <w:t>p</w:t>
      </w:r>
      <w:r w:rsidR="7FC08BE0" w:rsidRPr="0B538443">
        <w:rPr>
          <w:rFonts w:ascii="Times New Roman" w:hAnsi="Times New Roman" w:cs="Times New Roman"/>
          <w:sz w:val="24"/>
          <w:szCs w:val="24"/>
        </w:rPr>
        <w:t xml:space="preserve">artners </w:t>
      </w:r>
      <w:r w:rsidR="63216BEC" w:rsidRPr="0B538443">
        <w:rPr>
          <w:rFonts w:ascii="Times New Roman" w:hAnsi="Times New Roman" w:cs="Times New Roman"/>
          <w:sz w:val="24"/>
          <w:szCs w:val="24"/>
        </w:rPr>
        <w:t xml:space="preserve">that signed an Advisory Agreement with the Commission under </w:t>
      </w:r>
      <w:r w:rsidR="7FC08BE0" w:rsidRPr="0B538443">
        <w:rPr>
          <w:rFonts w:ascii="Times New Roman" w:hAnsi="Times New Roman" w:cs="Times New Roman"/>
          <w:sz w:val="24"/>
          <w:szCs w:val="24"/>
        </w:rPr>
        <w:t xml:space="preserve">the </w:t>
      </w:r>
      <w:r w:rsidR="00114FE2">
        <w:rPr>
          <w:rFonts w:ascii="Times New Roman" w:hAnsi="Times New Roman" w:cs="Times New Roman"/>
          <w:sz w:val="24"/>
          <w:szCs w:val="24"/>
        </w:rPr>
        <w:t>InvestEU Advisory Hub</w:t>
      </w:r>
      <w:r w:rsidR="4FE53D65" w:rsidRPr="0B538443">
        <w:rPr>
          <w:rFonts w:ascii="Times New Roman" w:hAnsi="Times New Roman" w:cs="Times New Roman"/>
          <w:sz w:val="24"/>
          <w:szCs w:val="24"/>
        </w:rPr>
        <w:t xml:space="preserve">. </w:t>
      </w:r>
    </w:p>
    <w:p w14:paraId="36A93E21" w14:textId="77777777" w:rsidR="00AC3A98" w:rsidRPr="00010417" w:rsidRDefault="4FE53D65" w:rsidP="001E5642">
      <w:pPr>
        <w:pStyle w:val="Heading1"/>
        <w:numPr>
          <w:ilvl w:val="0"/>
          <w:numId w:val="16"/>
        </w:numPr>
        <w:spacing w:after="160"/>
        <w:ind w:left="714" w:hanging="357"/>
        <w:rPr>
          <w:rFonts w:cs="Times New Roman"/>
          <w:sz w:val="24"/>
          <w:szCs w:val="24"/>
        </w:rPr>
      </w:pPr>
      <w:bookmarkStart w:id="19" w:name="_Toc68877366"/>
      <w:bookmarkStart w:id="20" w:name="_Toc69456953"/>
      <w:r w:rsidRPr="0B538443">
        <w:rPr>
          <w:rFonts w:cs="Times New Roman"/>
          <w:sz w:val="24"/>
          <w:szCs w:val="24"/>
        </w:rPr>
        <w:lastRenderedPageBreak/>
        <w:t>Personal data</w:t>
      </w:r>
      <w:bookmarkEnd w:id="19"/>
      <w:bookmarkEnd w:id="20"/>
    </w:p>
    <w:p w14:paraId="15C14F82" w14:textId="0299EA61" w:rsidR="00AC3A98" w:rsidRPr="00010417" w:rsidRDefault="4FE53D65" w:rsidP="00AC3A98">
      <w:pPr>
        <w:jc w:val="both"/>
        <w:rPr>
          <w:rFonts w:ascii="Times New Roman" w:hAnsi="Times New Roman" w:cs="Times New Roman"/>
          <w:sz w:val="24"/>
          <w:szCs w:val="24"/>
        </w:rPr>
      </w:pPr>
      <w:r w:rsidRPr="0B538443">
        <w:rPr>
          <w:rFonts w:ascii="Times New Roman" w:hAnsi="Times New Roman" w:cs="Times New Roman"/>
          <w:sz w:val="24"/>
          <w:szCs w:val="24"/>
        </w:rPr>
        <w:t xml:space="preserve">Any personal data provided by the </w:t>
      </w:r>
      <w:r w:rsidR="000241BB">
        <w:rPr>
          <w:rFonts w:ascii="Times New Roman" w:hAnsi="Times New Roman" w:cs="Times New Roman"/>
          <w:sz w:val="24"/>
          <w:szCs w:val="24"/>
        </w:rPr>
        <w:t>A</w:t>
      </w:r>
      <w:r w:rsidRPr="0B538443">
        <w:rPr>
          <w:rFonts w:ascii="Times New Roman" w:hAnsi="Times New Roman" w:cs="Times New Roman"/>
          <w:sz w:val="24"/>
          <w:szCs w:val="24"/>
        </w:rPr>
        <w:t>pplicants in reply to this Call (such as name or address) will be processed by the Commission in compliance with Regulation (EU) 2018/1725 on the protection of natural persons with regard to the processing of personal data by the Union institutions, bodies offices and agencies and on the free movement of such data, as amended from time to time.</w:t>
      </w:r>
    </w:p>
    <w:p w14:paraId="7F315A15" w14:textId="2557A84F" w:rsidR="4325B619" w:rsidRDefault="4325B619" w:rsidP="001E5642">
      <w:pPr>
        <w:pStyle w:val="Heading1"/>
        <w:numPr>
          <w:ilvl w:val="0"/>
          <w:numId w:val="16"/>
        </w:numPr>
        <w:rPr>
          <w:rFonts w:eastAsia="Times New Roman" w:cs="Times New Roman"/>
          <w:color w:val="000000" w:themeColor="text1"/>
          <w:sz w:val="24"/>
          <w:szCs w:val="24"/>
        </w:rPr>
      </w:pPr>
      <w:r w:rsidRPr="0B538443">
        <w:rPr>
          <w:rFonts w:eastAsia="Times New Roman" w:cs="Times New Roman"/>
          <w:color w:val="000000" w:themeColor="text1"/>
          <w:sz w:val="24"/>
          <w:szCs w:val="24"/>
        </w:rPr>
        <w:t>Final provisions and indicative implementation timetable</w:t>
      </w:r>
    </w:p>
    <w:p w14:paraId="64E5E426" w14:textId="12AF4123" w:rsidR="4325B619" w:rsidRPr="00924AB5" w:rsidRDefault="4325B619" w:rsidP="0013589B">
      <w:pPr>
        <w:pStyle w:val="Heading2"/>
        <w:jc w:val="both"/>
        <w:rPr>
          <w:rFonts w:eastAsia="Times New Roman" w:cs="Times New Roman"/>
          <w:color w:val="auto"/>
          <w:szCs w:val="24"/>
        </w:rPr>
      </w:pPr>
      <w:bookmarkStart w:id="21" w:name="_Hlk146043102"/>
      <w:r w:rsidRPr="00924AB5">
        <w:rPr>
          <w:rFonts w:eastAsia="Times New Roman" w:cs="Times New Roman"/>
          <w:b w:val="0"/>
          <w:color w:val="auto"/>
          <w:szCs w:val="24"/>
        </w:rPr>
        <w:t>The Commission reserves the right to modify the scope, size and timetable of the Call to allow for better coverage of the policy priorities or to reinforce the geographical outreach needs</w:t>
      </w:r>
      <w:r w:rsidR="008E3251" w:rsidRPr="00924AB5">
        <w:rPr>
          <w:rFonts w:eastAsia="Times New Roman" w:cs="Times New Roman"/>
          <w:b w:val="0"/>
          <w:color w:val="auto"/>
          <w:szCs w:val="24"/>
        </w:rPr>
        <w:t xml:space="preserve"> until the budgetary envelope is exhausted, or until </w:t>
      </w:r>
      <w:r w:rsidR="00811852" w:rsidRPr="00924AB5">
        <w:rPr>
          <w:rFonts w:eastAsia="Times New Roman" w:cs="Times New Roman"/>
          <w:b w:val="0"/>
          <w:color w:val="auto"/>
          <w:szCs w:val="24"/>
        </w:rPr>
        <w:t xml:space="preserve">31 August </w:t>
      </w:r>
      <w:r w:rsidR="008E3251" w:rsidRPr="00924AB5">
        <w:rPr>
          <w:rFonts w:eastAsia="Times New Roman" w:cs="Times New Roman"/>
          <w:b w:val="0"/>
          <w:color w:val="auto"/>
          <w:szCs w:val="24"/>
        </w:rPr>
        <w:t>202</w:t>
      </w:r>
      <w:r w:rsidR="00811852" w:rsidRPr="00924AB5">
        <w:rPr>
          <w:rFonts w:eastAsia="Times New Roman" w:cs="Times New Roman"/>
          <w:b w:val="0"/>
          <w:color w:val="auto"/>
          <w:szCs w:val="24"/>
        </w:rPr>
        <w:t>5</w:t>
      </w:r>
      <w:r w:rsidR="008E3251" w:rsidRPr="00924AB5">
        <w:rPr>
          <w:rFonts w:eastAsia="Times New Roman" w:cs="Times New Roman"/>
          <w:b w:val="0"/>
          <w:color w:val="auto"/>
          <w:szCs w:val="24"/>
        </w:rPr>
        <w:t>, whichever happens first</w:t>
      </w:r>
      <w:r w:rsidRPr="00924AB5">
        <w:rPr>
          <w:rFonts w:eastAsia="Times New Roman" w:cs="Times New Roman"/>
          <w:b w:val="0"/>
          <w:color w:val="auto"/>
          <w:szCs w:val="24"/>
        </w:rPr>
        <w:t xml:space="preserve">. </w:t>
      </w:r>
    </w:p>
    <w:bookmarkEnd w:id="21"/>
    <w:p w14:paraId="2E5430DD" w14:textId="3796918C" w:rsidR="4325B619" w:rsidRPr="00924AB5" w:rsidRDefault="4325B619" w:rsidP="0013589B">
      <w:pPr>
        <w:pStyle w:val="Heading2"/>
        <w:jc w:val="both"/>
        <w:rPr>
          <w:rFonts w:eastAsia="Times New Roman" w:cs="Times New Roman"/>
          <w:color w:val="auto"/>
          <w:szCs w:val="24"/>
        </w:rPr>
      </w:pPr>
      <w:r w:rsidRPr="00924AB5">
        <w:rPr>
          <w:rFonts w:eastAsia="Times New Roman" w:cs="Times New Roman"/>
          <w:b w:val="0"/>
          <w:color w:val="auto"/>
          <w:szCs w:val="24"/>
        </w:rPr>
        <w:t xml:space="preserve">Any change of this Call, notably about the available budget, will be announced on the Commission’s InvestEU Programme website, which the </w:t>
      </w:r>
      <w:r w:rsidR="000241BB" w:rsidRPr="00924AB5">
        <w:rPr>
          <w:rFonts w:eastAsia="Times New Roman" w:cs="Times New Roman"/>
          <w:b w:val="0"/>
          <w:color w:val="auto"/>
          <w:szCs w:val="24"/>
        </w:rPr>
        <w:t>A</w:t>
      </w:r>
      <w:r w:rsidRPr="00924AB5">
        <w:rPr>
          <w:rFonts w:eastAsia="Times New Roman" w:cs="Times New Roman"/>
          <w:b w:val="0"/>
          <w:color w:val="auto"/>
          <w:szCs w:val="24"/>
        </w:rPr>
        <w:t>pplicants are invited to consult regularly.</w:t>
      </w:r>
    </w:p>
    <w:p w14:paraId="6DB2FF74" w14:textId="4EFC5C4C" w:rsidR="0B538443" w:rsidRDefault="0B538443" w:rsidP="0B538443">
      <w:pPr>
        <w:jc w:val="both"/>
        <w:rPr>
          <w:rFonts w:ascii="Times New Roman" w:hAnsi="Times New Roman" w:cs="Times New Roman"/>
          <w:sz w:val="24"/>
          <w:szCs w:val="24"/>
        </w:rPr>
      </w:pPr>
    </w:p>
    <w:p w14:paraId="25C053A2" w14:textId="3BA5AFF7" w:rsidR="00453447" w:rsidRDefault="00453447" w:rsidP="00822F5B">
      <w:pPr>
        <w:jc w:val="both"/>
        <w:rPr>
          <w:rFonts w:ascii="Times New Roman" w:hAnsi="Times New Roman" w:cs="Times New Roman"/>
          <w:sz w:val="24"/>
          <w:szCs w:val="24"/>
        </w:rPr>
      </w:pPr>
    </w:p>
    <w:p w14:paraId="5E5C6627" w14:textId="7188D5C0" w:rsidR="00453447" w:rsidRDefault="00453447" w:rsidP="00822F5B">
      <w:pPr>
        <w:jc w:val="both"/>
        <w:rPr>
          <w:rFonts w:ascii="Times New Roman" w:hAnsi="Times New Roman" w:cs="Times New Roman"/>
          <w:sz w:val="24"/>
          <w:szCs w:val="24"/>
        </w:rPr>
      </w:pPr>
    </w:p>
    <w:p w14:paraId="297D22C2" w14:textId="77777777" w:rsidR="00453447" w:rsidRDefault="00453447" w:rsidP="00822F5B">
      <w:pPr>
        <w:jc w:val="both"/>
        <w:rPr>
          <w:rFonts w:ascii="Times New Roman" w:hAnsi="Times New Roman" w:cs="Times New Roman"/>
          <w:sz w:val="24"/>
          <w:szCs w:val="24"/>
        </w:rPr>
      </w:pPr>
    </w:p>
    <w:p w14:paraId="169B236C" w14:textId="77777777" w:rsidR="006C56DB" w:rsidRDefault="381BED01" w:rsidP="4817D21A">
      <w:pPr>
        <w:jc w:val="both"/>
        <w:rPr>
          <w:rFonts w:ascii="Times New Roman" w:hAnsi="Times New Roman" w:cs="Times New Roman"/>
          <w:b/>
          <w:bCs/>
          <w:sz w:val="24"/>
          <w:szCs w:val="24"/>
        </w:rPr>
      </w:pPr>
      <w:bookmarkStart w:id="22" w:name="_Int_EUGEDGRE"/>
      <w:r w:rsidRPr="4817D21A">
        <w:rPr>
          <w:rFonts w:ascii="Times New Roman" w:hAnsi="Times New Roman" w:cs="Times New Roman"/>
          <w:b/>
          <w:bCs/>
          <w:sz w:val="24"/>
          <w:szCs w:val="24"/>
        </w:rPr>
        <w:t>Annexes:</w:t>
      </w:r>
      <w:r w:rsidR="008203E6">
        <w:tab/>
      </w:r>
      <w:bookmarkEnd w:id="22"/>
    </w:p>
    <w:p w14:paraId="2CEB3E7C" w14:textId="6B4B72E4" w:rsidR="00285600" w:rsidRPr="00453447" w:rsidRDefault="006C56DB">
      <w:pPr>
        <w:jc w:val="both"/>
        <w:rPr>
          <w:rFonts w:ascii="Times New Roman" w:hAnsi="Times New Roman" w:cs="Times New Roman"/>
          <w:sz w:val="24"/>
          <w:szCs w:val="24"/>
        </w:rPr>
      </w:pPr>
      <w:r w:rsidRPr="00453447">
        <w:rPr>
          <w:rFonts w:ascii="Times New Roman" w:hAnsi="Times New Roman" w:cs="Times New Roman"/>
          <w:sz w:val="24"/>
          <w:szCs w:val="24"/>
        </w:rPr>
        <w:t xml:space="preserve">Annex </w:t>
      </w:r>
      <w:r w:rsidR="00285600" w:rsidRPr="00453447">
        <w:rPr>
          <w:rFonts w:ascii="Times New Roman" w:hAnsi="Times New Roman" w:cs="Times New Roman"/>
          <w:sz w:val="24"/>
          <w:szCs w:val="24"/>
        </w:rPr>
        <w:t>I.</w:t>
      </w:r>
      <w:r w:rsidRPr="006C56DB">
        <w:rPr>
          <w:rFonts w:ascii="Times New Roman" w:hAnsi="Times New Roman" w:cs="Times New Roman"/>
          <w:sz w:val="24"/>
          <w:szCs w:val="24"/>
        </w:rPr>
        <w:tab/>
      </w:r>
      <w:r w:rsidR="00285600" w:rsidRPr="00453447">
        <w:rPr>
          <w:rFonts w:ascii="Times New Roman" w:hAnsi="Times New Roman" w:cs="Times New Roman"/>
          <w:sz w:val="24"/>
          <w:szCs w:val="24"/>
        </w:rPr>
        <w:t xml:space="preserve">Scoring </w:t>
      </w:r>
      <w:r w:rsidRPr="006C56DB">
        <w:rPr>
          <w:rFonts w:ascii="Times New Roman" w:hAnsi="Times New Roman" w:cs="Times New Roman"/>
          <w:sz w:val="24"/>
          <w:szCs w:val="24"/>
        </w:rPr>
        <w:t>rules</w:t>
      </w:r>
    </w:p>
    <w:p w14:paraId="26C47D94" w14:textId="62E7F95A" w:rsidR="008203E6" w:rsidRPr="00453447" w:rsidRDefault="006C56DB" w:rsidP="00453447">
      <w:pPr>
        <w:jc w:val="both"/>
        <w:rPr>
          <w:rFonts w:ascii="Times New Roman" w:hAnsi="Times New Roman" w:cs="Times New Roman"/>
          <w:bCs/>
          <w:sz w:val="24"/>
          <w:szCs w:val="24"/>
        </w:rPr>
      </w:pPr>
      <w:r w:rsidRPr="006C56DB">
        <w:rPr>
          <w:rFonts w:ascii="Times New Roman" w:hAnsi="Times New Roman" w:cs="Times New Roman"/>
          <w:bCs/>
          <w:sz w:val="24"/>
          <w:szCs w:val="24"/>
        </w:rPr>
        <w:t xml:space="preserve">Annex </w:t>
      </w:r>
      <w:r w:rsidR="1D118AD6" w:rsidRPr="00453447">
        <w:rPr>
          <w:rFonts w:ascii="Times New Roman" w:hAnsi="Times New Roman" w:cs="Times New Roman"/>
          <w:bCs/>
          <w:sz w:val="24"/>
          <w:szCs w:val="24"/>
        </w:rPr>
        <w:t>I</w:t>
      </w:r>
      <w:r w:rsidR="00285600" w:rsidRPr="00453447">
        <w:rPr>
          <w:rFonts w:ascii="Times New Roman" w:hAnsi="Times New Roman" w:cs="Times New Roman"/>
          <w:bCs/>
          <w:sz w:val="24"/>
          <w:szCs w:val="24"/>
        </w:rPr>
        <w:t>I</w:t>
      </w:r>
      <w:r w:rsidR="00430B4F" w:rsidRPr="00453447">
        <w:rPr>
          <w:rFonts w:ascii="Times New Roman" w:hAnsi="Times New Roman" w:cs="Times New Roman"/>
          <w:bCs/>
          <w:sz w:val="24"/>
          <w:szCs w:val="24"/>
        </w:rPr>
        <w:t>.</w:t>
      </w:r>
      <w:r>
        <w:rPr>
          <w:rFonts w:ascii="Times New Roman" w:hAnsi="Times New Roman" w:cs="Times New Roman"/>
          <w:bCs/>
          <w:sz w:val="24"/>
          <w:szCs w:val="24"/>
        </w:rPr>
        <w:tab/>
      </w:r>
      <w:r w:rsidR="00430B4F" w:rsidRPr="00453447">
        <w:rPr>
          <w:rFonts w:ascii="Times New Roman" w:hAnsi="Times New Roman" w:cs="Times New Roman"/>
          <w:bCs/>
          <w:sz w:val="24"/>
          <w:szCs w:val="24"/>
        </w:rPr>
        <w:t xml:space="preserve">Model </w:t>
      </w:r>
      <w:r>
        <w:rPr>
          <w:rFonts w:ascii="Times New Roman" w:hAnsi="Times New Roman" w:cs="Times New Roman"/>
          <w:bCs/>
          <w:sz w:val="24"/>
          <w:szCs w:val="24"/>
        </w:rPr>
        <w:t>a</w:t>
      </w:r>
      <w:r w:rsidR="00430B4F" w:rsidRPr="00453447">
        <w:rPr>
          <w:rFonts w:ascii="Times New Roman" w:hAnsi="Times New Roman" w:cs="Times New Roman"/>
          <w:bCs/>
          <w:sz w:val="24"/>
          <w:szCs w:val="24"/>
        </w:rPr>
        <w:t xml:space="preserve">pplication </w:t>
      </w:r>
      <w:r>
        <w:rPr>
          <w:rFonts w:ascii="Times New Roman" w:hAnsi="Times New Roman" w:cs="Times New Roman"/>
          <w:bCs/>
          <w:sz w:val="24"/>
          <w:szCs w:val="24"/>
        </w:rPr>
        <w:t>f</w:t>
      </w:r>
      <w:r w:rsidR="00430B4F" w:rsidRPr="00453447">
        <w:rPr>
          <w:rFonts w:ascii="Times New Roman" w:hAnsi="Times New Roman" w:cs="Times New Roman"/>
          <w:bCs/>
          <w:sz w:val="24"/>
          <w:szCs w:val="24"/>
        </w:rPr>
        <w:t>orm</w:t>
      </w:r>
    </w:p>
    <w:p w14:paraId="2A3CBB4B" w14:textId="4406B2EF" w:rsidR="00260285" w:rsidRPr="00010417" w:rsidRDefault="00260285" w:rsidP="79E7F3C9">
      <w:pPr>
        <w:pStyle w:val="Heading1"/>
        <w:tabs>
          <w:tab w:val="left" w:pos="1843"/>
        </w:tabs>
        <w:spacing w:before="0" w:after="240"/>
        <w:ind w:left="1701" w:hanging="1020"/>
        <w:rPr>
          <w:rFonts w:eastAsiaTheme="minorEastAsia" w:cs="Times New Roman"/>
          <w:sz w:val="22"/>
          <w:szCs w:val="22"/>
        </w:rPr>
      </w:pPr>
      <w:r w:rsidRPr="79E7F3C9">
        <w:rPr>
          <w:rFonts w:cs="Times New Roman"/>
          <w:b w:val="0"/>
          <w:sz w:val="24"/>
          <w:szCs w:val="24"/>
        </w:rPr>
        <w:t>Section A.</w:t>
      </w:r>
      <w:r>
        <w:tab/>
      </w:r>
      <w:r w:rsidRPr="79E7F3C9">
        <w:rPr>
          <w:rFonts w:cs="Times New Roman"/>
          <w:b w:val="0"/>
          <w:sz w:val="24"/>
          <w:szCs w:val="24"/>
        </w:rPr>
        <w:t xml:space="preserve">Information on the </w:t>
      </w:r>
      <w:r w:rsidR="000241BB" w:rsidRPr="79E7F3C9">
        <w:rPr>
          <w:rFonts w:cs="Times New Roman"/>
          <w:b w:val="0"/>
          <w:sz w:val="24"/>
          <w:szCs w:val="24"/>
        </w:rPr>
        <w:t>A</w:t>
      </w:r>
      <w:r w:rsidRPr="79E7F3C9">
        <w:rPr>
          <w:rFonts w:cs="Times New Roman"/>
          <w:b w:val="0"/>
          <w:sz w:val="24"/>
          <w:szCs w:val="24"/>
        </w:rPr>
        <w:t>pplicant, and required supporting information</w:t>
      </w:r>
    </w:p>
    <w:p w14:paraId="7F01651A" w14:textId="14149B13" w:rsidR="00260285" w:rsidRDefault="00260285" w:rsidP="006C56DB">
      <w:pPr>
        <w:pStyle w:val="Heading1"/>
        <w:tabs>
          <w:tab w:val="left" w:pos="1843"/>
        </w:tabs>
        <w:spacing w:before="0" w:after="240"/>
        <w:ind w:left="1701" w:hanging="1020"/>
        <w:rPr>
          <w:rFonts w:cs="Times New Roman"/>
          <w:b w:val="0"/>
          <w:sz w:val="24"/>
          <w:szCs w:val="24"/>
        </w:rPr>
      </w:pPr>
      <w:r w:rsidRPr="00010417">
        <w:rPr>
          <w:rFonts w:cs="Times New Roman"/>
          <w:b w:val="0"/>
          <w:sz w:val="24"/>
          <w:szCs w:val="24"/>
        </w:rPr>
        <w:t xml:space="preserve">Section B. </w:t>
      </w:r>
      <w:r w:rsidRPr="00010417">
        <w:rPr>
          <w:rFonts w:cs="Times New Roman"/>
          <w:b w:val="0"/>
          <w:sz w:val="24"/>
          <w:szCs w:val="24"/>
        </w:rPr>
        <w:tab/>
        <w:t xml:space="preserve">Form for advisory initiatives </w:t>
      </w:r>
    </w:p>
    <w:p w14:paraId="0AC73338" w14:textId="26F9A783" w:rsidR="00001A37" w:rsidRPr="0013589B" w:rsidRDefault="006C56DB" w:rsidP="00453447">
      <w:pPr>
        <w:jc w:val="both"/>
        <w:rPr>
          <w:rFonts w:ascii="Times New Roman" w:hAnsi="Times New Roman" w:cs="Times New Roman"/>
          <w:sz w:val="24"/>
          <w:szCs w:val="24"/>
        </w:rPr>
      </w:pPr>
      <w:r w:rsidRPr="0013589B">
        <w:rPr>
          <w:rFonts w:ascii="Times New Roman" w:hAnsi="Times New Roman" w:cs="Times New Roman"/>
          <w:bCs/>
          <w:sz w:val="24"/>
          <w:szCs w:val="24"/>
        </w:rPr>
        <w:t xml:space="preserve">Annex </w:t>
      </w:r>
      <w:r w:rsidR="1D118AD6" w:rsidRPr="0013589B">
        <w:rPr>
          <w:rFonts w:ascii="Times New Roman" w:hAnsi="Times New Roman" w:cs="Times New Roman"/>
          <w:bCs/>
          <w:sz w:val="24"/>
          <w:szCs w:val="24"/>
        </w:rPr>
        <w:t>II</w:t>
      </w:r>
      <w:r w:rsidR="00285600" w:rsidRPr="0013589B">
        <w:rPr>
          <w:rFonts w:ascii="Times New Roman" w:hAnsi="Times New Roman" w:cs="Times New Roman"/>
          <w:bCs/>
          <w:sz w:val="24"/>
          <w:szCs w:val="24"/>
        </w:rPr>
        <w:t>I</w:t>
      </w:r>
      <w:r w:rsidR="00430B4F" w:rsidRPr="0013589B">
        <w:rPr>
          <w:rFonts w:ascii="Times New Roman" w:hAnsi="Times New Roman" w:cs="Times New Roman"/>
          <w:bCs/>
          <w:sz w:val="24"/>
          <w:szCs w:val="24"/>
        </w:rPr>
        <w:t xml:space="preserve">. </w:t>
      </w:r>
      <w:r w:rsidRPr="0013589B">
        <w:rPr>
          <w:rFonts w:ascii="Times New Roman" w:hAnsi="Times New Roman" w:cs="Times New Roman"/>
          <w:bCs/>
          <w:sz w:val="24"/>
          <w:szCs w:val="24"/>
        </w:rPr>
        <w:tab/>
      </w:r>
      <w:r w:rsidR="00514AC6" w:rsidRPr="0013589B">
        <w:rPr>
          <w:rFonts w:ascii="Times New Roman" w:hAnsi="Times New Roman" w:cs="Times New Roman"/>
          <w:bCs/>
          <w:sz w:val="24"/>
          <w:szCs w:val="24"/>
        </w:rPr>
        <w:t xml:space="preserve">Allocation and validation process of the </w:t>
      </w:r>
      <w:r w:rsidR="00AB517B">
        <w:rPr>
          <w:rFonts w:ascii="Times New Roman" w:hAnsi="Times New Roman" w:cs="Times New Roman"/>
          <w:bCs/>
          <w:sz w:val="24"/>
          <w:szCs w:val="24"/>
        </w:rPr>
        <w:t>InvestEU</w:t>
      </w:r>
      <w:r w:rsidR="00114FE2">
        <w:rPr>
          <w:rFonts w:ascii="Times New Roman" w:hAnsi="Times New Roman" w:cs="Times New Roman"/>
          <w:bCs/>
          <w:sz w:val="24"/>
          <w:szCs w:val="24"/>
        </w:rPr>
        <w:t xml:space="preserve"> Advisory Hub</w:t>
      </w:r>
      <w:r w:rsidR="00C53617" w:rsidRPr="0013589B">
        <w:rPr>
          <w:rFonts w:ascii="Times New Roman" w:hAnsi="Times New Roman" w:cs="Times New Roman"/>
          <w:sz w:val="24"/>
          <w:szCs w:val="24"/>
        </w:rPr>
        <w:tab/>
      </w:r>
    </w:p>
    <w:p w14:paraId="608E8AE1" w14:textId="77777777" w:rsidR="00DA4F9B" w:rsidRPr="00010417" w:rsidRDefault="00DA4F9B">
      <w:pPr>
        <w:rPr>
          <w:rFonts w:ascii="Times New Roman" w:hAnsi="Times New Roman" w:cs="Times New Roman"/>
          <w:sz w:val="24"/>
          <w:szCs w:val="24"/>
        </w:rPr>
        <w:sectPr w:rsidR="00DA4F9B" w:rsidRPr="000104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510A85B" w14:textId="77777777" w:rsidR="006E5C02" w:rsidRPr="00010417" w:rsidRDefault="006E5C02" w:rsidP="006E5C02">
      <w:pPr>
        <w:spacing w:after="0"/>
        <w:ind w:left="1440" w:hanging="1440"/>
        <w:jc w:val="right"/>
        <w:rPr>
          <w:rFonts w:ascii="Times New Roman" w:hAnsi="Times New Roman" w:cs="Times New Roman"/>
          <w:b/>
          <w:sz w:val="28"/>
          <w:szCs w:val="28"/>
        </w:rPr>
      </w:pPr>
      <w:bookmarkStart w:id="23" w:name="_Toc69456954"/>
      <w:r w:rsidRPr="00010417">
        <w:rPr>
          <w:rFonts w:ascii="Times New Roman" w:hAnsi="Times New Roman" w:cs="Times New Roman"/>
          <w:sz w:val="24"/>
          <w:szCs w:val="24"/>
        </w:rPr>
        <w:lastRenderedPageBreak/>
        <w:tab/>
      </w:r>
      <w:r w:rsidRPr="00010417">
        <w:rPr>
          <w:rFonts w:ascii="Times New Roman" w:hAnsi="Times New Roman" w:cs="Times New Roman"/>
          <w:sz w:val="24"/>
          <w:szCs w:val="24"/>
        </w:rPr>
        <w:tab/>
      </w:r>
      <w:r w:rsidRPr="00010417">
        <w:rPr>
          <w:rFonts w:ascii="Times New Roman" w:hAnsi="Times New Roman" w:cs="Times New Roman"/>
          <w:sz w:val="24"/>
          <w:szCs w:val="24"/>
        </w:rPr>
        <w:tab/>
      </w:r>
      <w:r w:rsidRPr="00010417">
        <w:rPr>
          <w:rFonts w:ascii="Times New Roman" w:hAnsi="Times New Roman" w:cs="Times New Roman"/>
          <w:sz w:val="24"/>
          <w:szCs w:val="24"/>
        </w:rPr>
        <w:tab/>
      </w:r>
      <w:r w:rsidRPr="00010417">
        <w:rPr>
          <w:rFonts w:ascii="Times New Roman" w:hAnsi="Times New Roman" w:cs="Times New Roman"/>
          <w:b/>
          <w:sz w:val="28"/>
          <w:szCs w:val="28"/>
        </w:rPr>
        <w:t>Annex I</w:t>
      </w:r>
    </w:p>
    <w:p w14:paraId="1B17B262" w14:textId="77777777" w:rsidR="006E5C02" w:rsidRPr="00010417" w:rsidRDefault="006E5C02" w:rsidP="006E5C02">
      <w:pPr>
        <w:spacing w:after="0"/>
        <w:ind w:left="1440" w:hanging="1440"/>
        <w:jc w:val="center"/>
        <w:rPr>
          <w:rFonts w:ascii="Times New Roman" w:hAnsi="Times New Roman" w:cs="Times New Roman"/>
        </w:rPr>
      </w:pPr>
    </w:p>
    <w:p w14:paraId="77230EDF" w14:textId="77777777" w:rsidR="006E5C02" w:rsidRPr="00010417" w:rsidRDefault="006E5C02" w:rsidP="006E5C02">
      <w:pPr>
        <w:spacing w:after="0"/>
        <w:ind w:left="1440" w:hanging="1440"/>
        <w:jc w:val="center"/>
        <w:rPr>
          <w:rFonts w:ascii="Times New Roman" w:hAnsi="Times New Roman" w:cs="Times New Roman"/>
          <w:b/>
          <w:bCs/>
          <w:sz w:val="24"/>
          <w:szCs w:val="24"/>
        </w:rPr>
      </w:pPr>
      <w:r w:rsidRPr="0B538443">
        <w:rPr>
          <w:rFonts w:ascii="Times New Roman" w:hAnsi="Times New Roman" w:cs="Times New Roman"/>
          <w:b/>
          <w:bCs/>
          <w:sz w:val="24"/>
          <w:szCs w:val="24"/>
        </w:rPr>
        <w:t>Scoring rules</w:t>
      </w:r>
    </w:p>
    <w:p w14:paraId="16FE86D6" w14:textId="77777777" w:rsidR="006E5C02" w:rsidRPr="00010417" w:rsidRDefault="006E5C02" w:rsidP="006E5C02">
      <w:pPr>
        <w:jc w:val="both"/>
        <w:rPr>
          <w:rFonts w:ascii="Times New Roman" w:hAnsi="Times New Roman" w:cs="Times New Roman"/>
          <w:sz w:val="24"/>
          <w:szCs w:val="24"/>
        </w:rPr>
      </w:pPr>
    </w:p>
    <w:p w14:paraId="3D87831A" w14:textId="77777777" w:rsidR="006E5C02" w:rsidRPr="00010417" w:rsidRDefault="006E5C02" w:rsidP="006E5C02">
      <w:pPr>
        <w:jc w:val="both"/>
        <w:rPr>
          <w:rFonts w:ascii="Times New Roman" w:hAnsi="Times New Roman" w:cs="Times New Roman"/>
          <w:sz w:val="24"/>
          <w:szCs w:val="24"/>
        </w:rPr>
      </w:pPr>
      <w:r>
        <w:rPr>
          <w:rFonts w:ascii="Times New Roman" w:hAnsi="Times New Roman" w:cs="Times New Roman"/>
          <w:sz w:val="24"/>
          <w:szCs w:val="24"/>
        </w:rPr>
        <w:t xml:space="preserve">Application will be scored on the basis of 1) </w:t>
      </w:r>
      <w:r w:rsidRPr="00010417">
        <w:rPr>
          <w:rFonts w:ascii="Times New Roman" w:hAnsi="Times New Roman" w:cs="Times New Roman"/>
          <w:sz w:val="24"/>
          <w:szCs w:val="24"/>
        </w:rPr>
        <w:t>the quality of the Applicant and its Application</w:t>
      </w:r>
      <w:r>
        <w:rPr>
          <w:rFonts w:ascii="Times New Roman" w:hAnsi="Times New Roman" w:cs="Times New Roman"/>
          <w:sz w:val="24"/>
          <w:szCs w:val="24"/>
        </w:rPr>
        <w:t xml:space="preserve"> and 2) </w:t>
      </w:r>
      <w:r w:rsidRPr="00010417">
        <w:rPr>
          <w:rFonts w:ascii="Times New Roman" w:hAnsi="Times New Roman" w:cs="Times New Roman"/>
          <w:sz w:val="24"/>
          <w:szCs w:val="24"/>
        </w:rPr>
        <w:t>the expected impact of the Application. Applicants will be ranked according to their scoring.</w:t>
      </w:r>
    </w:p>
    <w:p w14:paraId="12BD619A" w14:textId="77777777" w:rsidR="006E5C02" w:rsidRPr="006F57A0" w:rsidRDefault="006E5C02" w:rsidP="006E5C02">
      <w:pPr>
        <w:jc w:val="both"/>
        <w:rPr>
          <w:rFonts w:ascii="Times New Roman" w:hAnsi="Times New Roman" w:cs="Times New Roman"/>
          <w:sz w:val="24"/>
          <w:szCs w:val="24"/>
        </w:rPr>
      </w:pPr>
      <w:r w:rsidRPr="00697134">
        <w:rPr>
          <w:rFonts w:ascii="Times New Roman" w:hAnsi="Times New Roman" w:cs="Times New Roman"/>
          <w:sz w:val="24"/>
          <w:szCs w:val="24"/>
        </w:rPr>
        <w:t>Applicants</w:t>
      </w:r>
      <w:r>
        <w:rPr>
          <w:rFonts w:ascii="Times New Roman" w:hAnsi="Times New Roman" w:cs="Times New Roman"/>
          <w:sz w:val="24"/>
          <w:szCs w:val="24"/>
        </w:rPr>
        <w:t xml:space="preserve"> who have not signed an Advisory Agreement with the Commission under the InvestEU Advisory Hub and</w:t>
      </w:r>
      <w:r w:rsidRPr="00697134">
        <w:rPr>
          <w:rFonts w:ascii="Times New Roman" w:hAnsi="Times New Roman" w:cs="Times New Roman"/>
          <w:sz w:val="24"/>
          <w:szCs w:val="24"/>
        </w:rPr>
        <w:t xml:space="preserve"> whose </w:t>
      </w:r>
      <w:r>
        <w:rPr>
          <w:rFonts w:ascii="Times New Roman" w:hAnsi="Times New Roman" w:cs="Times New Roman"/>
          <w:sz w:val="24"/>
          <w:szCs w:val="24"/>
        </w:rPr>
        <w:t>Application</w:t>
      </w:r>
      <w:r w:rsidRPr="00697134">
        <w:rPr>
          <w:rFonts w:ascii="Times New Roman" w:hAnsi="Times New Roman" w:cs="Times New Roman"/>
          <w:sz w:val="24"/>
          <w:szCs w:val="24"/>
        </w:rPr>
        <w:t xml:space="preserve"> scored at least </w:t>
      </w:r>
      <w:r>
        <w:rPr>
          <w:rFonts w:ascii="Times New Roman" w:hAnsi="Times New Roman" w:cs="Times New Roman"/>
          <w:sz w:val="24"/>
          <w:szCs w:val="24"/>
        </w:rPr>
        <w:t>20</w:t>
      </w:r>
      <w:r w:rsidRPr="00697134">
        <w:rPr>
          <w:rFonts w:ascii="Times New Roman" w:hAnsi="Times New Roman" w:cs="Times New Roman"/>
          <w:sz w:val="24"/>
          <w:szCs w:val="24"/>
        </w:rPr>
        <w:t xml:space="preserve"> points for </w:t>
      </w:r>
      <w:r>
        <w:rPr>
          <w:rFonts w:ascii="Times New Roman" w:hAnsi="Times New Roman" w:cs="Times New Roman"/>
          <w:sz w:val="24"/>
          <w:szCs w:val="24"/>
        </w:rPr>
        <w:t>q</w:t>
      </w:r>
      <w:r w:rsidRPr="00697134">
        <w:rPr>
          <w:rFonts w:ascii="Times New Roman" w:hAnsi="Times New Roman" w:cs="Times New Roman"/>
          <w:sz w:val="24"/>
          <w:szCs w:val="24"/>
        </w:rPr>
        <w:t>uality</w:t>
      </w:r>
      <w:r>
        <w:rPr>
          <w:rFonts w:ascii="Times New Roman" w:hAnsi="Times New Roman" w:cs="Times New Roman"/>
          <w:sz w:val="24"/>
          <w:szCs w:val="24"/>
        </w:rPr>
        <w:t>, out of a maximum of 32 points (4.2.2.1),</w:t>
      </w:r>
      <w:r w:rsidRPr="00697134">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697134">
        <w:rPr>
          <w:rFonts w:ascii="Times New Roman" w:hAnsi="Times New Roman" w:cs="Times New Roman"/>
          <w:sz w:val="24"/>
          <w:szCs w:val="24"/>
        </w:rPr>
        <w:t>at least 4</w:t>
      </w:r>
      <w:r>
        <w:rPr>
          <w:rFonts w:ascii="Times New Roman" w:hAnsi="Times New Roman" w:cs="Times New Roman"/>
          <w:sz w:val="24"/>
          <w:szCs w:val="24"/>
        </w:rPr>
        <w:t>1</w:t>
      </w:r>
      <w:r w:rsidRPr="00697134">
        <w:rPr>
          <w:rFonts w:ascii="Times New Roman" w:hAnsi="Times New Roman" w:cs="Times New Roman"/>
          <w:sz w:val="24"/>
          <w:szCs w:val="24"/>
        </w:rPr>
        <w:t xml:space="preserve"> points for </w:t>
      </w:r>
      <w:r>
        <w:rPr>
          <w:rFonts w:ascii="Times New Roman" w:hAnsi="Times New Roman" w:cs="Times New Roman"/>
          <w:sz w:val="24"/>
          <w:szCs w:val="24"/>
        </w:rPr>
        <w:t>expected i</w:t>
      </w:r>
      <w:r w:rsidRPr="00697134">
        <w:rPr>
          <w:rFonts w:ascii="Times New Roman" w:hAnsi="Times New Roman" w:cs="Times New Roman"/>
          <w:sz w:val="24"/>
          <w:szCs w:val="24"/>
        </w:rPr>
        <w:t>mpact</w:t>
      </w:r>
      <w:r>
        <w:rPr>
          <w:rFonts w:ascii="Times New Roman" w:hAnsi="Times New Roman" w:cs="Times New Roman"/>
          <w:sz w:val="24"/>
          <w:szCs w:val="24"/>
        </w:rPr>
        <w:t>, out of a maximum of 68 points, (4.2.2.2)</w:t>
      </w:r>
      <w:r w:rsidRPr="00697134">
        <w:rPr>
          <w:rFonts w:ascii="Times New Roman" w:hAnsi="Times New Roman" w:cs="Times New Roman"/>
          <w:sz w:val="24"/>
          <w:szCs w:val="24"/>
        </w:rPr>
        <w:t xml:space="preserve"> will be invited to negotiate a</w:t>
      </w:r>
      <w:r>
        <w:rPr>
          <w:rFonts w:ascii="Times New Roman" w:hAnsi="Times New Roman" w:cs="Times New Roman"/>
          <w:sz w:val="24"/>
          <w:szCs w:val="24"/>
        </w:rPr>
        <w:t>n Advisory</w:t>
      </w:r>
      <w:r w:rsidRPr="00697134">
        <w:rPr>
          <w:rFonts w:ascii="Times New Roman" w:hAnsi="Times New Roman" w:cs="Times New Roman"/>
          <w:sz w:val="24"/>
          <w:szCs w:val="24"/>
        </w:rPr>
        <w:t xml:space="preserve"> Agreement,</w:t>
      </w:r>
      <w:r w:rsidRPr="00697134">
        <w:t xml:space="preserve"> </w:t>
      </w:r>
      <w:r w:rsidRPr="00697134">
        <w:rPr>
          <w:rFonts w:ascii="Times New Roman" w:hAnsi="Times New Roman" w:cs="Times New Roman"/>
          <w:sz w:val="24"/>
          <w:szCs w:val="24"/>
        </w:rPr>
        <w:t>subject</w:t>
      </w:r>
      <w:r w:rsidRPr="005C3BC9">
        <w:rPr>
          <w:rFonts w:ascii="Times New Roman" w:hAnsi="Times New Roman" w:cs="Times New Roman"/>
          <w:sz w:val="24"/>
          <w:szCs w:val="24"/>
        </w:rPr>
        <w:t xml:space="preserve"> to budget availability</w:t>
      </w:r>
      <w:r>
        <w:rPr>
          <w:rFonts w:ascii="Times New Roman" w:hAnsi="Times New Roman" w:cs="Times New Roman"/>
          <w:sz w:val="24"/>
          <w:szCs w:val="24"/>
        </w:rPr>
        <w:t>.</w:t>
      </w:r>
    </w:p>
    <w:p w14:paraId="06560CAB" w14:textId="77777777" w:rsidR="006E5C02" w:rsidRDefault="006E5C02" w:rsidP="006E5C02">
      <w:pPr>
        <w:jc w:val="both"/>
        <w:rPr>
          <w:rFonts w:ascii="Times New Roman" w:hAnsi="Times New Roman" w:cs="Times New Roman"/>
          <w:sz w:val="24"/>
          <w:szCs w:val="24"/>
        </w:rPr>
      </w:pPr>
      <w:r>
        <w:rPr>
          <w:rFonts w:ascii="Times New Roman" w:hAnsi="Times New Roman" w:cs="Times New Roman"/>
          <w:sz w:val="24"/>
          <w:szCs w:val="24"/>
        </w:rPr>
        <w:t>Applicants who have signed an Advisory Agreement with the Commission under the InvestEU Advisory Hub and whose Application scored at least 10</w:t>
      </w:r>
      <w:r w:rsidRPr="006F57A0">
        <w:rPr>
          <w:rFonts w:ascii="Times New Roman" w:hAnsi="Times New Roman" w:cs="Times New Roman"/>
          <w:sz w:val="24"/>
          <w:szCs w:val="24"/>
        </w:rPr>
        <w:t xml:space="preserve"> points for </w:t>
      </w:r>
      <w:r>
        <w:rPr>
          <w:rFonts w:ascii="Times New Roman" w:hAnsi="Times New Roman" w:cs="Times New Roman"/>
          <w:sz w:val="24"/>
          <w:szCs w:val="24"/>
        </w:rPr>
        <w:t>q</w:t>
      </w:r>
      <w:r w:rsidRPr="00860EC8">
        <w:rPr>
          <w:rFonts w:ascii="Times New Roman" w:hAnsi="Times New Roman" w:cs="Times New Roman"/>
          <w:sz w:val="24"/>
          <w:szCs w:val="24"/>
        </w:rPr>
        <w:t>uality</w:t>
      </w:r>
      <w:r>
        <w:rPr>
          <w:rFonts w:ascii="Times New Roman" w:hAnsi="Times New Roman" w:cs="Times New Roman"/>
          <w:sz w:val="24"/>
          <w:szCs w:val="24"/>
        </w:rPr>
        <w:t xml:space="preserve"> of the application, out of a maximum of 16 points (4.2.2.1 b), and at least 41 points for expected impact, out of a maximum of 68 points (4.2.2.2), </w:t>
      </w:r>
      <w:r w:rsidRPr="009E221D">
        <w:rPr>
          <w:rFonts w:ascii="Times New Roman" w:hAnsi="Times New Roman" w:cs="Times New Roman"/>
          <w:sz w:val="24"/>
          <w:szCs w:val="24"/>
        </w:rPr>
        <w:t>will be invited to negotiate a</w:t>
      </w:r>
      <w:r>
        <w:rPr>
          <w:rFonts w:ascii="Times New Roman" w:hAnsi="Times New Roman" w:cs="Times New Roman"/>
          <w:sz w:val="24"/>
          <w:szCs w:val="24"/>
        </w:rPr>
        <w:t>n amendment to their</w:t>
      </w:r>
      <w:r w:rsidRPr="009E221D">
        <w:rPr>
          <w:rFonts w:ascii="Times New Roman" w:hAnsi="Times New Roman" w:cs="Times New Roman"/>
          <w:sz w:val="24"/>
          <w:szCs w:val="24"/>
        </w:rPr>
        <w:t xml:space="preserve"> </w:t>
      </w:r>
      <w:r>
        <w:rPr>
          <w:rFonts w:ascii="Times New Roman" w:hAnsi="Times New Roman" w:cs="Times New Roman"/>
          <w:sz w:val="24"/>
          <w:szCs w:val="24"/>
        </w:rPr>
        <w:t>Advisory</w:t>
      </w:r>
      <w:r w:rsidRPr="009E221D">
        <w:rPr>
          <w:rFonts w:ascii="Times New Roman" w:hAnsi="Times New Roman" w:cs="Times New Roman"/>
          <w:sz w:val="24"/>
          <w:szCs w:val="24"/>
        </w:rPr>
        <w:t xml:space="preserve"> Agreement</w:t>
      </w:r>
      <w:r>
        <w:rPr>
          <w:rFonts w:ascii="Times New Roman" w:hAnsi="Times New Roman" w:cs="Times New Roman"/>
          <w:sz w:val="24"/>
          <w:szCs w:val="24"/>
        </w:rPr>
        <w:t>,</w:t>
      </w:r>
      <w:r w:rsidRPr="005C3BC9">
        <w:t xml:space="preserve"> </w:t>
      </w:r>
      <w:r w:rsidRPr="005C3BC9">
        <w:rPr>
          <w:rFonts w:ascii="Times New Roman" w:hAnsi="Times New Roman" w:cs="Times New Roman"/>
          <w:sz w:val="24"/>
          <w:szCs w:val="24"/>
        </w:rPr>
        <w:t>subject to budget availability</w:t>
      </w:r>
      <w:r>
        <w:rPr>
          <w:rFonts w:ascii="Times New Roman" w:hAnsi="Times New Roman" w:cs="Times New Roman"/>
          <w:sz w:val="24"/>
          <w:szCs w:val="24"/>
        </w:rPr>
        <w:t>.</w:t>
      </w:r>
    </w:p>
    <w:p w14:paraId="2E30A6AF" w14:textId="77777777" w:rsidR="006E5C02" w:rsidRPr="00B01111" w:rsidRDefault="006E5C02" w:rsidP="006E5C02">
      <w:pPr>
        <w:keepNext/>
        <w:spacing w:line="252" w:lineRule="auto"/>
        <w:jc w:val="both"/>
        <w:rPr>
          <w:rFonts w:ascii="Times New Roman" w:hAnsi="Times New Roman" w:cs="Times New Roman"/>
          <w:sz w:val="24"/>
          <w:szCs w:val="24"/>
          <w:lang w:val="en-IE"/>
        </w:rPr>
      </w:pPr>
      <w:r>
        <w:rPr>
          <w:rFonts w:ascii="Times New Roman" w:hAnsi="Times New Roman" w:cs="Times New Roman"/>
          <w:sz w:val="24"/>
          <w:szCs w:val="24"/>
          <w:lang w:val="en-IE"/>
        </w:rPr>
        <w:t>In case of oversubscription to the available budget per cut-off</w:t>
      </w:r>
      <w:r w:rsidRPr="002C4432">
        <w:rPr>
          <w:rFonts w:ascii="Times New Roman" w:hAnsi="Times New Roman" w:cs="Times New Roman"/>
          <w:sz w:val="24"/>
          <w:szCs w:val="24"/>
          <w:lang w:val="en-IE"/>
        </w:rPr>
        <w:t xml:space="preserve"> date</w:t>
      </w:r>
      <w:r>
        <w:rPr>
          <w:rFonts w:ascii="Times New Roman" w:hAnsi="Times New Roman" w:cs="Times New Roman"/>
          <w:sz w:val="24"/>
          <w:szCs w:val="24"/>
          <w:lang w:val="en-IE"/>
        </w:rPr>
        <w:t xml:space="preserve">, the distribution of the EU contribution will notably depend on the ranking of the Applications based on the score obtained for </w:t>
      </w:r>
      <w:r w:rsidRPr="0B538443">
        <w:rPr>
          <w:rFonts w:ascii="Times New Roman" w:eastAsia="Times New Roman" w:hAnsi="Times New Roman" w:cs="Times New Roman"/>
          <w:sz w:val="24"/>
          <w:szCs w:val="24"/>
        </w:rPr>
        <w:t>the criteria of section 4.2.2.1</w:t>
      </w:r>
      <w:r>
        <w:rPr>
          <w:rFonts w:ascii="Times New Roman" w:eastAsia="Times New Roman" w:hAnsi="Times New Roman" w:cs="Times New Roman"/>
          <w:sz w:val="24"/>
          <w:szCs w:val="24"/>
        </w:rPr>
        <w:t xml:space="preserve"> </w:t>
      </w:r>
      <w:r w:rsidRPr="0B538443">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B538443">
        <w:rPr>
          <w:rFonts w:ascii="Times New Roman" w:eastAsia="Times New Roman" w:hAnsi="Times New Roman" w:cs="Times New Roman"/>
          <w:sz w:val="24"/>
          <w:szCs w:val="24"/>
        </w:rPr>
        <w:t xml:space="preserve"> and section 4.2.2.2</w:t>
      </w:r>
      <w:r w:rsidRPr="002C4432">
        <w:rPr>
          <w:rFonts w:ascii="Times New Roman" w:hAnsi="Times New Roman" w:cs="Times New Roman"/>
          <w:sz w:val="24"/>
          <w:szCs w:val="24"/>
          <w:lang w:val="en-IE"/>
        </w:rPr>
        <w:t>.  </w:t>
      </w:r>
    </w:p>
    <w:p w14:paraId="1B7741A5" w14:textId="77777777" w:rsidR="006E5C02" w:rsidRDefault="4B2047DB" w:rsidP="006E5C02">
      <w:pPr>
        <w:spacing w:after="0"/>
        <w:jc w:val="both"/>
        <w:rPr>
          <w:rFonts w:ascii="Times New Roman" w:hAnsi="Times New Roman" w:cs="Times New Roman"/>
          <w:sz w:val="24"/>
          <w:szCs w:val="24"/>
        </w:rPr>
      </w:pPr>
      <w:r w:rsidRPr="4817D21A">
        <w:rPr>
          <w:rFonts w:ascii="Times New Roman" w:hAnsi="Times New Roman" w:cs="Times New Roman"/>
          <w:sz w:val="24"/>
          <w:szCs w:val="24"/>
        </w:rPr>
        <w:t xml:space="preserve">Applicants whose </w:t>
      </w:r>
      <w:bookmarkStart w:id="24" w:name="_Int_V48xGsDs"/>
      <w:r w:rsidRPr="4817D21A">
        <w:rPr>
          <w:rFonts w:ascii="Times New Roman" w:hAnsi="Times New Roman" w:cs="Times New Roman"/>
          <w:sz w:val="24"/>
          <w:szCs w:val="24"/>
        </w:rPr>
        <w:t>Applications</w:t>
      </w:r>
      <w:bookmarkEnd w:id="24"/>
      <w:r w:rsidRPr="4817D21A">
        <w:rPr>
          <w:rFonts w:ascii="Times New Roman" w:hAnsi="Times New Roman" w:cs="Times New Roman"/>
          <w:sz w:val="24"/>
          <w:szCs w:val="24"/>
        </w:rPr>
        <w:t xml:space="preserve"> received a score below the required thresholds described above will not be invited to negotiate an Advisory Agreement or an amendment of their existing Advisory Agreement to increase the EU contribution under the InvestEU Advisory Hub.</w:t>
      </w:r>
    </w:p>
    <w:p w14:paraId="491E2803" w14:textId="77777777" w:rsidR="006E5C02" w:rsidRDefault="006E5C02" w:rsidP="006E5C02">
      <w:pPr>
        <w:spacing w:after="0"/>
        <w:jc w:val="both"/>
        <w:rPr>
          <w:rFonts w:ascii="Times New Roman" w:hAnsi="Times New Roman" w:cs="Times New Roman"/>
          <w:sz w:val="24"/>
          <w:szCs w:val="24"/>
        </w:rPr>
      </w:pPr>
    </w:p>
    <w:p w14:paraId="24F1E976" w14:textId="77777777" w:rsidR="006E5C02" w:rsidRPr="00010417" w:rsidRDefault="006E5C02" w:rsidP="006E5C02">
      <w:pPr>
        <w:pStyle w:val="ListParagraph"/>
        <w:ind w:left="420"/>
        <w:jc w:val="both"/>
        <w:rPr>
          <w:rFonts w:ascii="Times New Roman" w:hAnsi="Times New Roman" w:cs="Times New Roman"/>
          <w:sz w:val="24"/>
          <w:szCs w:val="24"/>
        </w:rPr>
      </w:pPr>
    </w:p>
    <w:p w14:paraId="6F961CB2" w14:textId="77777777" w:rsidR="006E5C02" w:rsidRPr="00010417" w:rsidRDefault="006E5C02" w:rsidP="006E5C02">
      <w:pPr>
        <w:pStyle w:val="ListParagraph"/>
        <w:numPr>
          <w:ilvl w:val="0"/>
          <w:numId w:val="18"/>
        </w:numPr>
        <w:spacing w:after="160" w:line="259" w:lineRule="auto"/>
        <w:jc w:val="both"/>
        <w:rPr>
          <w:rFonts w:ascii="Times New Roman" w:hAnsi="Times New Roman" w:cs="Times New Roman"/>
          <w:b/>
          <w:i/>
          <w:iCs/>
          <w:sz w:val="24"/>
          <w:szCs w:val="24"/>
        </w:rPr>
      </w:pPr>
      <w:r w:rsidRPr="00010417">
        <w:rPr>
          <w:rFonts w:ascii="Times New Roman" w:hAnsi="Times New Roman" w:cs="Times New Roman"/>
          <w:b/>
          <w:i/>
          <w:iCs/>
          <w:sz w:val="24"/>
          <w:szCs w:val="24"/>
        </w:rPr>
        <w:t>Assessment of the quality of the Applicant and its proposal (maximum 3</w:t>
      </w:r>
      <w:r>
        <w:rPr>
          <w:rFonts w:ascii="Times New Roman" w:hAnsi="Times New Roman" w:cs="Times New Roman"/>
          <w:b/>
          <w:i/>
          <w:iCs/>
          <w:sz w:val="24"/>
          <w:szCs w:val="24"/>
        </w:rPr>
        <w:t>2</w:t>
      </w:r>
      <w:r w:rsidRPr="00010417">
        <w:rPr>
          <w:rFonts w:ascii="Times New Roman" w:hAnsi="Times New Roman" w:cs="Times New Roman"/>
          <w:b/>
          <w:i/>
          <w:iCs/>
          <w:sz w:val="24"/>
          <w:szCs w:val="24"/>
        </w:rPr>
        <w:t xml:space="preserve"> points)</w:t>
      </w:r>
    </w:p>
    <w:p w14:paraId="6CD7C7C8" w14:textId="77777777" w:rsidR="006E5C02" w:rsidRPr="00010417" w:rsidRDefault="006E5C02" w:rsidP="006E5C02">
      <w:pPr>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of the </w:t>
      </w:r>
      <w:r w:rsidRPr="00A7658E">
        <w:rPr>
          <w:rFonts w:ascii="Times New Roman" w:hAnsi="Times New Roman" w:cs="Times New Roman"/>
          <w:bCs/>
          <w:sz w:val="24"/>
          <w:szCs w:val="24"/>
        </w:rPr>
        <w:t xml:space="preserve">quality </w:t>
      </w:r>
      <w:r w:rsidRPr="00A7658E">
        <w:rPr>
          <w:rFonts w:ascii="Times New Roman" w:hAnsi="Times New Roman" w:cs="Times New Roman"/>
          <w:iCs/>
          <w:sz w:val="24"/>
          <w:szCs w:val="24"/>
        </w:rPr>
        <w:t>of the Applicant and its proposal</w:t>
      </w:r>
      <w:r w:rsidRPr="00010417">
        <w:rPr>
          <w:rFonts w:ascii="Times New Roman" w:hAnsi="Times New Roman" w:cs="Times New Roman"/>
          <w:sz w:val="24"/>
          <w:szCs w:val="24"/>
        </w:rPr>
        <w:t xml:space="preserve"> will be performed under the following two criteria: </w:t>
      </w:r>
    </w:p>
    <w:p w14:paraId="2D182BE2" w14:textId="77777777" w:rsidR="006E5C02" w:rsidRPr="00010417" w:rsidRDefault="006E5C02" w:rsidP="006E5C02">
      <w:pPr>
        <w:pStyle w:val="ListParagraph"/>
        <w:numPr>
          <w:ilvl w:val="0"/>
          <w:numId w:val="17"/>
        </w:numPr>
        <w:spacing w:after="360" w:line="259" w:lineRule="auto"/>
        <w:jc w:val="both"/>
        <w:rPr>
          <w:rFonts w:ascii="Times New Roman" w:hAnsi="Times New Roman" w:cs="Times New Roman"/>
          <w:sz w:val="24"/>
          <w:szCs w:val="24"/>
        </w:rPr>
      </w:pPr>
      <w:r w:rsidRPr="00010417">
        <w:rPr>
          <w:rFonts w:ascii="Times New Roman" w:hAnsi="Times New Roman" w:cs="Times New Roman"/>
          <w:sz w:val="24"/>
          <w:szCs w:val="24"/>
        </w:rPr>
        <w:t xml:space="preserve"> the experience and ability to implement advisory initiatives </w:t>
      </w:r>
      <w:r w:rsidRPr="006C56DB">
        <w:rPr>
          <w:rFonts w:ascii="Times New Roman" w:hAnsi="Times New Roman" w:cs="Times New Roman"/>
          <w:sz w:val="24"/>
          <w:szCs w:val="24"/>
        </w:rPr>
        <w:t xml:space="preserve">– </w:t>
      </w:r>
      <w:r w:rsidRPr="00010417">
        <w:rPr>
          <w:rFonts w:ascii="Times New Roman" w:hAnsi="Times New Roman" w:cs="Times New Roman"/>
          <w:sz w:val="24"/>
          <w:szCs w:val="24"/>
        </w:rPr>
        <w:t>maximum 1</w:t>
      </w:r>
      <w:r>
        <w:rPr>
          <w:rFonts w:ascii="Times New Roman" w:hAnsi="Times New Roman" w:cs="Times New Roman"/>
          <w:sz w:val="24"/>
          <w:szCs w:val="24"/>
        </w:rPr>
        <w:t>6</w:t>
      </w:r>
      <w:r w:rsidRPr="00010417">
        <w:rPr>
          <w:rFonts w:ascii="Times New Roman" w:hAnsi="Times New Roman" w:cs="Times New Roman"/>
          <w:sz w:val="24"/>
          <w:szCs w:val="24"/>
        </w:rPr>
        <w:t xml:space="preserve"> points</w:t>
      </w:r>
      <w:r>
        <w:rPr>
          <w:rFonts w:ascii="Times New Roman" w:hAnsi="Times New Roman" w:cs="Times New Roman"/>
          <w:sz w:val="24"/>
          <w:szCs w:val="24"/>
        </w:rPr>
        <w:t>, only for Applicants who have not yet signed an Advisory Agreement with the Commission</w:t>
      </w:r>
      <w:r w:rsidRPr="00010417">
        <w:rPr>
          <w:rFonts w:ascii="Times New Roman" w:hAnsi="Times New Roman" w:cs="Times New Roman"/>
          <w:sz w:val="24"/>
          <w:szCs w:val="24"/>
        </w:rPr>
        <w:t>.</w:t>
      </w:r>
    </w:p>
    <w:p w14:paraId="13584A0E" w14:textId="77777777" w:rsidR="006E5C02" w:rsidRPr="00010417" w:rsidRDefault="006E5C02" w:rsidP="006E5C02">
      <w:pPr>
        <w:pStyle w:val="ListParagraph"/>
        <w:spacing w:after="360"/>
        <w:ind w:left="714"/>
        <w:jc w:val="both"/>
        <w:rPr>
          <w:rFonts w:ascii="Times New Roman" w:hAnsi="Times New Roman" w:cs="Times New Roman"/>
          <w:sz w:val="24"/>
          <w:szCs w:val="24"/>
        </w:rPr>
      </w:pPr>
    </w:p>
    <w:p w14:paraId="3D1DC378" w14:textId="77777777" w:rsidR="006E5C02" w:rsidRPr="00010417" w:rsidRDefault="006E5C02" w:rsidP="006E5C02">
      <w:pPr>
        <w:pStyle w:val="ListParagraph"/>
        <w:spacing w:after="240"/>
        <w:ind w:left="0"/>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will focus on the Applicant’s experience and ability </w:t>
      </w:r>
      <w:r w:rsidRPr="003502A8">
        <w:rPr>
          <w:rFonts w:ascii="Times New Roman" w:hAnsi="Times New Roman" w:cs="Times New Roman"/>
          <w:sz w:val="24"/>
          <w:szCs w:val="24"/>
        </w:rPr>
        <w:t>to implement advisory initiatives, including previous experience with international, national or EU funded advisory programmes. In case of Applicants with no previous experience with EU funded programmes, previous track record in providing advisory support to beneficiaries of similar nature will be taken into account. In case of Applicants targeting more than one country, proven experience of operating in the chosen area will be required</w:t>
      </w:r>
      <w:r>
        <w:rPr>
          <w:rFonts w:ascii="Times New Roman" w:hAnsi="Times New Roman" w:cs="Times New Roman"/>
          <w:sz w:val="24"/>
          <w:szCs w:val="24"/>
        </w:rPr>
        <w:t>.</w:t>
      </w:r>
    </w:p>
    <w:p w14:paraId="39E097E7" w14:textId="77777777" w:rsidR="006E5C02" w:rsidRPr="00010417" w:rsidRDefault="006E5C02" w:rsidP="006E5C02">
      <w:pPr>
        <w:pStyle w:val="ListParagraph"/>
        <w:spacing w:after="240"/>
        <w:ind w:left="714"/>
        <w:jc w:val="both"/>
        <w:rPr>
          <w:rFonts w:ascii="Times New Roman" w:hAnsi="Times New Roman" w:cs="Times New Roman"/>
          <w:sz w:val="24"/>
          <w:szCs w:val="24"/>
        </w:rPr>
      </w:pPr>
    </w:p>
    <w:p w14:paraId="7830536E" w14:textId="77777777" w:rsidR="006E5C02" w:rsidRPr="00010417" w:rsidRDefault="006E5C02" w:rsidP="006E5C02">
      <w:pPr>
        <w:pStyle w:val="ListParagraph"/>
        <w:numPr>
          <w:ilvl w:val="0"/>
          <w:numId w:val="17"/>
        </w:numPr>
        <w:spacing w:after="160" w:line="259" w:lineRule="auto"/>
        <w:jc w:val="both"/>
        <w:rPr>
          <w:rFonts w:ascii="Times New Roman" w:hAnsi="Times New Roman" w:cs="Times New Roman"/>
          <w:sz w:val="24"/>
          <w:szCs w:val="24"/>
        </w:rPr>
      </w:pPr>
      <w:r w:rsidRPr="00010417">
        <w:rPr>
          <w:rFonts w:ascii="Times New Roman" w:hAnsi="Times New Roman" w:cs="Times New Roman"/>
          <w:sz w:val="24"/>
          <w:szCs w:val="24"/>
        </w:rPr>
        <w:t>the quality and plausibility of the proposal – maximum 1</w:t>
      </w:r>
      <w:r>
        <w:rPr>
          <w:rFonts w:ascii="Times New Roman" w:hAnsi="Times New Roman" w:cs="Times New Roman"/>
          <w:sz w:val="24"/>
          <w:szCs w:val="24"/>
        </w:rPr>
        <w:t>6</w:t>
      </w:r>
      <w:r w:rsidRPr="00010417">
        <w:rPr>
          <w:rFonts w:ascii="Times New Roman" w:hAnsi="Times New Roman" w:cs="Times New Roman"/>
          <w:sz w:val="24"/>
          <w:szCs w:val="24"/>
        </w:rPr>
        <w:t xml:space="preserve"> points.</w:t>
      </w:r>
    </w:p>
    <w:p w14:paraId="70FD8CFB" w14:textId="77777777" w:rsidR="006E5C02" w:rsidRPr="00010417" w:rsidRDefault="006E5C02" w:rsidP="006E5C02">
      <w:pPr>
        <w:pStyle w:val="ListParagraph"/>
        <w:spacing w:after="240"/>
        <w:ind w:left="0"/>
        <w:jc w:val="both"/>
        <w:rPr>
          <w:rFonts w:ascii="Times New Roman" w:hAnsi="Times New Roman" w:cs="Times New Roman"/>
          <w:sz w:val="24"/>
          <w:szCs w:val="24"/>
        </w:rPr>
      </w:pPr>
    </w:p>
    <w:p w14:paraId="4A167A49" w14:textId="7DC11A89" w:rsidR="006E5C02" w:rsidRPr="00010417" w:rsidRDefault="006E5C02" w:rsidP="006E5C02">
      <w:pPr>
        <w:pStyle w:val="ListParagraph"/>
        <w:spacing w:after="240"/>
        <w:ind w:left="0"/>
        <w:jc w:val="both"/>
        <w:rPr>
          <w:rFonts w:ascii="Times New Roman" w:hAnsi="Times New Roman" w:cs="Times New Roman"/>
          <w:sz w:val="24"/>
          <w:szCs w:val="24"/>
        </w:rPr>
      </w:pPr>
      <w:r w:rsidRPr="00010417">
        <w:rPr>
          <w:rFonts w:ascii="Times New Roman" w:hAnsi="Times New Roman" w:cs="Times New Roman"/>
          <w:sz w:val="24"/>
          <w:szCs w:val="24"/>
        </w:rPr>
        <w:lastRenderedPageBreak/>
        <w:t xml:space="preserve">The assessment will focus on the Applicant’s implementation schedule (from a possible signature of the </w:t>
      </w:r>
      <w:r>
        <w:rPr>
          <w:rFonts w:ascii="Times New Roman" w:hAnsi="Times New Roman" w:cs="Times New Roman"/>
          <w:sz w:val="24"/>
          <w:szCs w:val="24"/>
        </w:rPr>
        <w:t>A</w:t>
      </w:r>
      <w:r w:rsidRPr="00010417">
        <w:rPr>
          <w:rFonts w:ascii="Times New Roman" w:hAnsi="Times New Roman" w:cs="Times New Roman"/>
          <w:sz w:val="24"/>
          <w:szCs w:val="24"/>
        </w:rPr>
        <w:t xml:space="preserve">dvisory </w:t>
      </w:r>
      <w:r>
        <w:rPr>
          <w:rFonts w:ascii="Times New Roman" w:hAnsi="Times New Roman" w:cs="Times New Roman"/>
          <w:sz w:val="24"/>
          <w:szCs w:val="24"/>
        </w:rPr>
        <w:t>A</w:t>
      </w:r>
      <w:r w:rsidRPr="00010417">
        <w:rPr>
          <w:rFonts w:ascii="Times New Roman" w:hAnsi="Times New Roman" w:cs="Times New Roman"/>
          <w:sz w:val="24"/>
          <w:szCs w:val="24"/>
        </w:rPr>
        <w:t>greement to the end of the implementation period) and envisaged resources in terms of overall costs and personnel to perform the service</w:t>
      </w:r>
      <w:r w:rsidR="001D654F">
        <w:rPr>
          <w:rFonts w:ascii="Times New Roman" w:hAnsi="Times New Roman" w:cs="Times New Roman"/>
          <w:sz w:val="24"/>
          <w:szCs w:val="24"/>
        </w:rPr>
        <w:t xml:space="preserve"> </w:t>
      </w:r>
      <w:r w:rsidR="001D654F" w:rsidRPr="001D654F">
        <w:rPr>
          <w:rFonts w:ascii="Times New Roman" w:hAnsi="Times New Roman" w:cs="Times New Roman"/>
          <w:sz w:val="24"/>
          <w:szCs w:val="24"/>
        </w:rPr>
        <w:t xml:space="preserve">and </w:t>
      </w:r>
      <w:r w:rsidR="001D654F">
        <w:rPr>
          <w:rFonts w:ascii="Times New Roman" w:hAnsi="Times New Roman" w:cs="Times New Roman"/>
          <w:sz w:val="24"/>
          <w:szCs w:val="24"/>
        </w:rPr>
        <w:t xml:space="preserve">the </w:t>
      </w:r>
      <w:r w:rsidR="001D654F" w:rsidRPr="001D654F">
        <w:rPr>
          <w:rFonts w:ascii="Times New Roman" w:hAnsi="Times New Roman" w:cs="Times New Roman"/>
          <w:sz w:val="24"/>
          <w:szCs w:val="24"/>
        </w:rPr>
        <w:t>demonstrated readiness to implement the advisory initiative(s)</w:t>
      </w:r>
      <w:r w:rsidRPr="00010417">
        <w:rPr>
          <w:rFonts w:ascii="Times New Roman" w:hAnsi="Times New Roman" w:cs="Times New Roman"/>
          <w:sz w:val="24"/>
          <w:szCs w:val="24"/>
        </w:rPr>
        <w:t>.</w:t>
      </w:r>
    </w:p>
    <w:p w14:paraId="5B5E1B29" w14:textId="77777777" w:rsidR="006E5C02" w:rsidRPr="00010417" w:rsidRDefault="006E5C02" w:rsidP="006E5C02">
      <w:pPr>
        <w:jc w:val="both"/>
        <w:rPr>
          <w:rFonts w:ascii="Times New Roman" w:hAnsi="Times New Roman" w:cs="Times New Roman"/>
          <w:b/>
          <w:i/>
          <w:iCs/>
          <w:sz w:val="24"/>
          <w:szCs w:val="24"/>
        </w:rPr>
      </w:pPr>
      <w:r w:rsidRPr="00010417">
        <w:rPr>
          <w:rFonts w:ascii="Times New Roman" w:hAnsi="Times New Roman" w:cs="Times New Roman"/>
          <w:b/>
          <w:i/>
          <w:iCs/>
          <w:sz w:val="24"/>
          <w:szCs w:val="24"/>
        </w:rPr>
        <w:t xml:space="preserve">2. Assessment of the expected impact (maximum </w:t>
      </w:r>
      <w:r>
        <w:rPr>
          <w:rFonts w:ascii="Times New Roman" w:hAnsi="Times New Roman" w:cs="Times New Roman"/>
          <w:b/>
          <w:i/>
          <w:iCs/>
          <w:sz w:val="24"/>
          <w:szCs w:val="24"/>
        </w:rPr>
        <w:t>68</w:t>
      </w:r>
      <w:r w:rsidRPr="00010417">
        <w:rPr>
          <w:rFonts w:ascii="Times New Roman" w:hAnsi="Times New Roman" w:cs="Times New Roman"/>
          <w:b/>
          <w:i/>
          <w:iCs/>
          <w:sz w:val="24"/>
          <w:szCs w:val="24"/>
        </w:rPr>
        <w:t xml:space="preserve"> points)</w:t>
      </w:r>
    </w:p>
    <w:p w14:paraId="4444C92A" w14:textId="77777777" w:rsidR="006E5C02" w:rsidRPr="00010417" w:rsidRDefault="006E5C02" w:rsidP="006E5C02">
      <w:pPr>
        <w:spacing w:after="0"/>
        <w:jc w:val="both"/>
        <w:rPr>
          <w:rFonts w:ascii="Times New Roman" w:hAnsi="Times New Roman" w:cs="Times New Roman"/>
          <w:sz w:val="24"/>
          <w:szCs w:val="24"/>
        </w:rPr>
      </w:pPr>
      <w:r w:rsidRPr="00010417">
        <w:rPr>
          <w:rFonts w:ascii="Times New Roman" w:hAnsi="Times New Roman" w:cs="Times New Roman"/>
          <w:sz w:val="24"/>
          <w:szCs w:val="24"/>
        </w:rPr>
        <w:t xml:space="preserve">The assessment of impact will focus on the contribution of the proposed advisory initiative(s) to InvestEU objectives and policy priorities, their impact in terms of creating an investable pipeline of InvestEU Fund projects, their additionality in relation to other existing EU advisory programmes available and the proposed cost-sharing mechanism.  </w:t>
      </w:r>
    </w:p>
    <w:p w14:paraId="1DE61EDC" w14:textId="77777777" w:rsidR="006E5C02" w:rsidRPr="00010417" w:rsidRDefault="006E5C02" w:rsidP="006E5C02">
      <w:pPr>
        <w:spacing w:after="0"/>
        <w:jc w:val="both"/>
        <w:rPr>
          <w:rFonts w:ascii="Times New Roman" w:hAnsi="Times New Roman" w:cs="Times New Roman"/>
          <w:sz w:val="24"/>
          <w:szCs w:val="24"/>
        </w:rPr>
      </w:pPr>
    </w:p>
    <w:p w14:paraId="203AA628" w14:textId="77777777" w:rsidR="006E5C02" w:rsidRPr="00010417" w:rsidRDefault="006E5C02" w:rsidP="006E5C02">
      <w:pPr>
        <w:spacing w:after="0"/>
        <w:jc w:val="both"/>
        <w:rPr>
          <w:rFonts w:ascii="Times New Roman" w:hAnsi="Times New Roman" w:cs="Times New Roman"/>
          <w:sz w:val="24"/>
          <w:szCs w:val="24"/>
        </w:rPr>
      </w:pPr>
      <w:r w:rsidRPr="00010417">
        <w:rPr>
          <w:rFonts w:ascii="Times New Roman" w:hAnsi="Times New Roman" w:cs="Times New Roman"/>
          <w:sz w:val="24"/>
          <w:szCs w:val="24"/>
        </w:rPr>
        <w:t xml:space="preserve">Each of those criteria to assess impact will have equal weight.    </w:t>
      </w:r>
    </w:p>
    <w:p w14:paraId="733FB93D" w14:textId="77777777" w:rsidR="00260285" w:rsidRPr="00010417" w:rsidRDefault="00260285" w:rsidP="00D14E9D">
      <w:pPr>
        <w:pStyle w:val="Heading1"/>
        <w:ind w:left="432"/>
        <w:jc w:val="right"/>
        <w:rPr>
          <w:rFonts w:cs="Times New Roman"/>
        </w:rPr>
      </w:pPr>
      <w:r w:rsidRPr="00010417">
        <w:rPr>
          <w:rFonts w:cs="Times New Roman"/>
        </w:rPr>
        <w:br w:type="page"/>
      </w:r>
    </w:p>
    <w:bookmarkEnd w:id="23"/>
    <w:p w14:paraId="47FD6AF9" w14:textId="77777777" w:rsidR="00FC3FBA" w:rsidRPr="00010417" w:rsidRDefault="00FC3FBA" w:rsidP="00FC3FBA">
      <w:pPr>
        <w:jc w:val="right"/>
        <w:rPr>
          <w:rFonts w:ascii="Times New Roman" w:hAnsi="Times New Roman" w:cs="Times New Roman"/>
          <w:b/>
          <w:bCs/>
          <w:sz w:val="28"/>
          <w:szCs w:val="28"/>
        </w:rPr>
      </w:pPr>
      <w:r w:rsidRPr="00010417">
        <w:rPr>
          <w:rFonts w:ascii="Times New Roman" w:hAnsi="Times New Roman" w:cs="Times New Roman"/>
          <w:b/>
          <w:bCs/>
          <w:sz w:val="28"/>
          <w:szCs w:val="28"/>
        </w:rPr>
        <w:lastRenderedPageBreak/>
        <w:t>Annex II</w:t>
      </w:r>
    </w:p>
    <w:p w14:paraId="5FFDB1B0" w14:textId="77777777" w:rsidR="00FC3FBA" w:rsidRPr="00010417" w:rsidRDefault="00FC3FBA" w:rsidP="00FC3FBA">
      <w:pPr>
        <w:jc w:val="center"/>
        <w:rPr>
          <w:rFonts w:ascii="Times New Roman" w:hAnsi="Times New Roman" w:cs="Times New Roman"/>
          <w:b/>
          <w:bCs/>
          <w:sz w:val="24"/>
          <w:szCs w:val="24"/>
        </w:rPr>
      </w:pPr>
      <w:r w:rsidRPr="00010417">
        <w:rPr>
          <w:rFonts w:ascii="Times New Roman" w:hAnsi="Times New Roman" w:cs="Times New Roman"/>
          <w:b/>
          <w:bCs/>
          <w:sz w:val="24"/>
          <w:szCs w:val="24"/>
        </w:rPr>
        <w:t>Model Application Form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C3FBA" w:rsidRPr="00010417" w14:paraId="08B6B8AD" w14:textId="77777777" w:rsidTr="00690EB2">
        <w:tc>
          <w:tcPr>
            <w:tcW w:w="9900" w:type="dxa"/>
            <w:shd w:val="clear" w:color="auto" w:fill="auto"/>
          </w:tcPr>
          <w:p w14:paraId="2296A7F9" w14:textId="25CD240C" w:rsidR="00FC3FBA" w:rsidRPr="00010417" w:rsidRDefault="00FC3FBA" w:rsidP="00690EB2">
            <w:pPr>
              <w:jc w:val="center"/>
              <w:rPr>
                <w:rFonts w:ascii="Times New Roman" w:hAnsi="Times New Roman" w:cs="Times New Roman"/>
                <w:b/>
                <w:bCs/>
                <w:color w:val="000000" w:themeColor="text1"/>
                <w:sz w:val="24"/>
                <w:szCs w:val="24"/>
              </w:rPr>
            </w:pPr>
            <w:r w:rsidRPr="00010417">
              <w:rPr>
                <w:rFonts w:ascii="Times New Roman" w:hAnsi="Times New Roman" w:cs="Times New Roman"/>
                <w:b/>
                <w:bCs/>
                <w:color w:val="000000" w:themeColor="text1"/>
                <w:sz w:val="24"/>
                <w:szCs w:val="24"/>
              </w:rPr>
              <w:t xml:space="preserve">Section A: Information about the </w:t>
            </w:r>
            <w:r w:rsidR="006C56DB">
              <w:rPr>
                <w:rFonts w:ascii="Times New Roman" w:hAnsi="Times New Roman" w:cs="Times New Roman"/>
                <w:b/>
                <w:bCs/>
                <w:color w:val="000000" w:themeColor="text1"/>
                <w:sz w:val="24"/>
                <w:szCs w:val="24"/>
              </w:rPr>
              <w:t>A</w:t>
            </w:r>
            <w:r w:rsidRPr="00010417">
              <w:rPr>
                <w:rFonts w:ascii="Times New Roman" w:hAnsi="Times New Roman" w:cs="Times New Roman"/>
                <w:b/>
                <w:bCs/>
                <w:color w:val="000000" w:themeColor="text1"/>
                <w:sz w:val="24"/>
                <w:szCs w:val="24"/>
              </w:rPr>
              <w:t>pplicant</w:t>
            </w:r>
          </w:p>
        </w:tc>
      </w:tr>
    </w:tbl>
    <w:p w14:paraId="64D787AF"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FC3FBA" w:rsidRPr="00010417" w14:paraId="58E8A6CA" w14:textId="77777777" w:rsidTr="00690EB2">
        <w:tc>
          <w:tcPr>
            <w:tcW w:w="2880" w:type="dxa"/>
            <w:shd w:val="clear" w:color="auto" w:fill="auto"/>
          </w:tcPr>
          <w:p w14:paraId="3B7D1F50"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Applicant's legal name</w:t>
            </w:r>
          </w:p>
        </w:tc>
        <w:tc>
          <w:tcPr>
            <w:tcW w:w="7020" w:type="dxa"/>
            <w:shd w:val="clear" w:color="auto" w:fill="auto"/>
          </w:tcPr>
          <w:p w14:paraId="4A2718A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bl>
    <w:p w14:paraId="7053661A" w14:textId="77777777" w:rsidR="00FC3FBA" w:rsidRPr="00010417" w:rsidRDefault="00FC3FBA" w:rsidP="00FC3FBA">
      <w:pPr>
        <w:spacing w:after="0" w:line="240" w:lineRule="auto"/>
        <w:rPr>
          <w:rFonts w:ascii="Times New Roman" w:hAnsi="Times New Roman" w:cs="Times New Roman"/>
          <w:color w:val="000000" w:themeColor="text1"/>
          <w:sz w:val="16"/>
          <w:szCs w:val="16"/>
        </w:rPr>
      </w:pPr>
      <w:r w:rsidRPr="00010417">
        <w:rPr>
          <w:rFonts w:ascii="Times New Roman" w:hAnsi="Times New Roman" w:cs="Times New Roman"/>
          <w:color w:val="000000" w:themeColor="text1"/>
          <w:sz w:val="16"/>
          <w:szCs w:val="16"/>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FC3FBA" w:rsidRPr="00010417" w14:paraId="4D5E1817" w14:textId="77777777" w:rsidTr="00690EB2">
        <w:tc>
          <w:tcPr>
            <w:tcW w:w="9900" w:type="dxa"/>
            <w:gridSpan w:val="2"/>
            <w:shd w:val="clear" w:color="auto" w:fill="auto"/>
          </w:tcPr>
          <w:p w14:paraId="4A80E1AA"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Legal address</w:t>
            </w:r>
          </w:p>
        </w:tc>
      </w:tr>
      <w:tr w:rsidR="00FC3FBA" w:rsidRPr="00010417" w14:paraId="79E56ADD" w14:textId="77777777" w:rsidTr="00690EB2">
        <w:tc>
          <w:tcPr>
            <w:tcW w:w="2880" w:type="dxa"/>
            <w:shd w:val="clear" w:color="auto" w:fill="auto"/>
          </w:tcPr>
          <w:p w14:paraId="2DCF0253"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Street name</w:t>
            </w:r>
          </w:p>
        </w:tc>
        <w:tc>
          <w:tcPr>
            <w:tcW w:w="7020" w:type="dxa"/>
            <w:shd w:val="clear" w:color="auto" w:fill="auto"/>
          </w:tcPr>
          <w:p w14:paraId="7998E71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4719E694" w14:textId="77777777" w:rsidTr="00690EB2">
        <w:tc>
          <w:tcPr>
            <w:tcW w:w="2880" w:type="dxa"/>
            <w:shd w:val="clear" w:color="auto" w:fill="auto"/>
          </w:tcPr>
          <w:p w14:paraId="71418B8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City</w:t>
            </w:r>
          </w:p>
        </w:tc>
        <w:tc>
          <w:tcPr>
            <w:tcW w:w="7020" w:type="dxa"/>
            <w:shd w:val="clear" w:color="auto" w:fill="auto"/>
          </w:tcPr>
          <w:p w14:paraId="7A91D15D"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0349B864" w14:textId="77777777" w:rsidTr="00690EB2">
        <w:tc>
          <w:tcPr>
            <w:tcW w:w="2880" w:type="dxa"/>
            <w:shd w:val="clear" w:color="auto" w:fill="auto"/>
          </w:tcPr>
          <w:p w14:paraId="47AF971A"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Postal code</w:t>
            </w:r>
          </w:p>
        </w:tc>
        <w:tc>
          <w:tcPr>
            <w:tcW w:w="7020" w:type="dxa"/>
            <w:shd w:val="clear" w:color="auto" w:fill="auto"/>
          </w:tcPr>
          <w:p w14:paraId="3644AA65"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5F1E9AA2" w14:textId="77777777" w:rsidTr="00690EB2">
        <w:tc>
          <w:tcPr>
            <w:tcW w:w="2880" w:type="dxa"/>
            <w:shd w:val="clear" w:color="auto" w:fill="auto"/>
          </w:tcPr>
          <w:p w14:paraId="3E3383A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Country</w:t>
            </w:r>
          </w:p>
        </w:tc>
        <w:tc>
          <w:tcPr>
            <w:tcW w:w="7020" w:type="dxa"/>
            <w:shd w:val="clear" w:color="auto" w:fill="auto"/>
          </w:tcPr>
          <w:p w14:paraId="594FA29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bl>
    <w:p w14:paraId="341F0FC5"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9900"/>
      </w:tblGrid>
      <w:tr w:rsidR="00FC3FBA" w:rsidRPr="00010417" w14:paraId="4D5BC51C" w14:textId="77777777" w:rsidTr="00690EB2">
        <w:tc>
          <w:tcPr>
            <w:tcW w:w="9900" w:type="dxa"/>
            <w:shd w:val="clear" w:color="auto" w:fill="auto"/>
          </w:tcPr>
          <w:p w14:paraId="26ACC705" w14:textId="77777777" w:rsidR="00FC3FBA" w:rsidRPr="00010417" w:rsidRDefault="00FC3FBA" w:rsidP="00690EB2">
            <w:pPr>
              <w:jc w:val="center"/>
              <w:rPr>
                <w:rFonts w:ascii="Times New Roman" w:hAnsi="Times New Roman" w:cs="Times New Roman"/>
                <w:b/>
                <w:bCs/>
                <w:color w:val="000000" w:themeColor="text1"/>
              </w:rPr>
            </w:pPr>
            <w:r w:rsidRPr="00010417">
              <w:rPr>
                <w:rFonts w:ascii="Times New Roman" w:hAnsi="Times New Roman" w:cs="Times New Roman"/>
                <w:b/>
                <w:bCs/>
                <w:color w:val="000000" w:themeColor="text1"/>
                <w:sz w:val="24"/>
                <w:szCs w:val="24"/>
              </w:rPr>
              <w:t>Person authorised to submit the application</w:t>
            </w:r>
          </w:p>
        </w:tc>
      </w:tr>
    </w:tbl>
    <w:p w14:paraId="54A5A926"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FC3FBA" w:rsidRPr="00010417" w14:paraId="14034585" w14:textId="77777777" w:rsidTr="00690EB2">
        <w:tc>
          <w:tcPr>
            <w:tcW w:w="2764" w:type="dxa"/>
            <w:shd w:val="clear" w:color="auto" w:fill="auto"/>
          </w:tcPr>
          <w:p w14:paraId="7256F8C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Last name</w:t>
            </w:r>
          </w:p>
        </w:tc>
        <w:tc>
          <w:tcPr>
            <w:tcW w:w="2225" w:type="dxa"/>
            <w:shd w:val="clear" w:color="auto" w:fill="auto"/>
          </w:tcPr>
          <w:p w14:paraId="0D940D85"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c>
          <w:tcPr>
            <w:tcW w:w="2652" w:type="dxa"/>
            <w:shd w:val="clear" w:color="auto" w:fill="auto"/>
          </w:tcPr>
          <w:p w14:paraId="03D7659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First name(s)</w:t>
            </w:r>
          </w:p>
        </w:tc>
        <w:tc>
          <w:tcPr>
            <w:tcW w:w="2259" w:type="dxa"/>
            <w:shd w:val="clear" w:color="auto" w:fill="auto"/>
          </w:tcPr>
          <w:p w14:paraId="7960DCCB"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6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7B2E235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5C8EB6D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A09206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2F566BA1"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340F3C84" w14:textId="77777777" w:rsidR="00FC3FBA" w:rsidRPr="00010417" w:rsidDel="00527D35"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791618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7911A5E9"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216BCA32"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F389750"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6C3ACC69"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3516D148"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76797E3"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00688DB4"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26C0B608"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A141B4F" w14:textId="77777777" w:rsidR="00FC3FBA" w:rsidRPr="00010417" w:rsidRDefault="00FC3FBA" w:rsidP="00690EB2">
            <w:pPr>
              <w:jc w:val="both"/>
              <w:rPr>
                <w:rFonts w:ascii="Times New Roman" w:hAnsi="Times New Roman" w:cs="Times New Roman"/>
                <w:i/>
                <w:iCs/>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i/>
                <w:color w:val="000000" w:themeColor="text1"/>
                <w:sz w:val="24"/>
                <w:szCs w:val="24"/>
              </w:rPr>
              <w:instrText xml:space="preserve"> FORMTEXT </w:instrText>
            </w:r>
            <w:r w:rsidRPr="00010417">
              <w:rPr>
                <w:rFonts w:ascii="Times New Roman" w:hAnsi="Times New Roman" w:cs="Times New Roman"/>
                <w:i/>
                <w:color w:val="000000" w:themeColor="text1"/>
                <w:sz w:val="24"/>
                <w:szCs w:val="24"/>
                <w:shd w:val="clear" w:color="auto" w:fill="E6E6E6"/>
              </w:rPr>
            </w:r>
            <w:r w:rsidRPr="00010417">
              <w:rPr>
                <w:rFonts w:ascii="Times New Roman" w:hAnsi="Times New Roman" w:cs="Times New Roman"/>
                <w:i/>
                <w:color w:val="000000" w:themeColor="text1"/>
                <w:sz w:val="24"/>
                <w:szCs w:val="24"/>
                <w:shd w:val="clear" w:color="auto" w:fill="E6E6E6"/>
              </w:rPr>
              <w:fldChar w:fldCharType="separate"/>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01F0CE02"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4610EA5D"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11FBBF91"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2FE7B7D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0E1BDC4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DDE301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bl>
    <w:p w14:paraId="6784E356"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C3FBA" w:rsidRPr="00010417" w14:paraId="06A6CCD2" w14:textId="77777777" w:rsidTr="00690EB2">
        <w:tc>
          <w:tcPr>
            <w:tcW w:w="9900" w:type="dxa"/>
            <w:shd w:val="clear" w:color="auto" w:fill="auto"/>
          </w:tcPr>
          <w:p w14:paraId="70123C78" w14:textId="260A541E" w:rsidR="00FC3FBA" w:rsidRPr="00010417" w:rsidRDefault="00FC3FBA" w:rsidP="00690EB2">
            <w:pPr>
              <w:jc w:val="center"/>
              <w:rPr>
                <w:rFonts w:ascii="Times New Roman" w:hAnsi="Times New Roman" w:cs="Times New Roman"/>
                <w:b/>
                <w:bCs/>
                <w:color w:val="000000" w:themeColor="text1"/>
              </w:rPr>
            </w:pPr>
            <w:r w:rsidRPr="00010417">
              <w:rPr>
                <w:rFonts w:ascii="Times New Roman" w:hAnsi="Times New Roman" w:cs="Times New Roman"/>
                <w:b/>
                <w:bCs/>
                <w:color w:val="000000" w:themeColor="text1"/>
                <w:sz w:val="24"/>
                <w:szCs w:val="24"/>
              </w:rPr>
              <w:t xml:space="preserve">Person for communication </w:t>
            </w:r>
            <w:r w:rsidRPr="00010417">
              <w:rPr>
                <w:rFonts w:ascii="Times New Roman" w:hAnsi="Times New Roman" w:cs="Times New Roman"/>
                <w:color w:val="000000" w:themeColor="text1"/>
                <w:lang w:eastAsia="en-GB"/>
              </w:rPr>
              <w:t>(if different than</w:t>
            </w:r>
            <w:r w:rsidR="00531C72">
              <w:rPr>
                <w:rFonts w:ascii="Times New Roman" w:hAnsi="Times New Roman" w:cs="Times New Roman"/>
                <w:color w:val="000000" w:themeColor="text1"/>
                <w:lang w:eastAsia="en-GB"/>
              </w:rPr>
              <w:t xml:space="preserve"> the</w:t>
            </w:r>
            <w:r w:rsidRPr="00010417">
              <w:rPr>
                <w:rFonts w:ascii="Times New Roman" w:hAnsi="Times New Roman" w:cs="Times New Roman"/>
                <w:color w:val="000000" w:themeColor="text1"/>
                <w:lang w:eastAsia="en-GB"/>
              </w:rPr>
              <w:t xml:space="preserve"> authorised person):</w:t>
            </w:r>
          </w:p>
        </w:tc>
      </w:tr>
    </w:tbl>
    <w:p w14:paraId="480C4644" w14:textId="77777777" w:rsidR="00FC3FBA" w:rsidRPr="00010417" w:rsidRDefault="00FC3FBA" w:rsidP="00FC3FBA">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FC3FBA" w:rsidRPr="00010417" w14:paraId="78A91B67" w14:textId="77777777" w:rsidTr="00690EB2">
        <w:tc>
          <w:tcPr>
            <w:tcW w:w="2764" w:type="dxa"/>
            <w:shd w:val="clear" w:color="auto" w:fill="auto"/>
          </w:tcPr>
          <w:p w14:paraId="19F07E7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Last name</w:t>
            </w:r>
          </w:p>
        </w:tc>
        <w:tc>
          <w:tcPr>
            <w:tcW w:w="2225" w:type="dxa"/>
            <w:shd w:val="clear" w:color="auto" w:fill="auto"/>
          </w:tcPr>
          <w:p w14:paraId="3A3053F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c>
          <w:tcPr>
            <w:tcW w:w="2652" w:type="dxa"/>
            <w:shd w:val="clear" w:color="auto" w:fill="auto"/>
          </w:tcPr>
          <w:p w14:paraId="6B117E5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First name(s)</w:t>
            </w:r>
          </w:p>
        </w:tc>
        <w:tc>
          <w:tcPr>
            <w:tcW w:w="2259" w:type="dxa"/>
            <w:shd w:val="clear" w:color="auto" w:fill="auto"/>
          </w:tcPr>
          <w:p w14:paraId="1929EE56"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6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658562AD"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0A8D272C"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424740F"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5367933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49277105" w14:textId="77777777" w:rsidR="00FC3FBA" w:rsidRPr="00010417" w:rsidDel="00527D35"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0927B56C"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1086B18D"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4787EB3E"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45874D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55AEC30A"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1A561B1B"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745AAD1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65A205D7"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2C7D2A54"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8CDAE3B" w14:textId="77777777" w:rsidR="00FC3FBA" w:rsidRPr="00010417" w:rsidRDefault="00FC3FBA" w:rsidP="00690EB2">
            <w:pPr>
              <w:jc w:val="both"/>
              <w:rPr>
                <w:rFonts w:ascii="Times New Roman" w:hAnsi="Times New Roman" w:cs="Times New Roman"/>
                <w:i/>
                <w:iCs/>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i/>
                <w:color w:val="000000" w:themeColor="text1"/>
                <w:sz w:val="24"/>
                <w:szCs w:val="24"/>
              </w:rPr>
              <w:instrText xml:space="preserve"> FORMTEXT </w:instrText>
            </w:r>
            <w:r w:rsidRPr="00010417">
              <w:rPr>
                <w:rFonts w:ascii="Times New Roman" w:hAnsi="Times New Roman" w:cs="Times New Roman"/>
                <w:i/>
                <w:color w:val="000000" w:themeColor="text1"/>
                <w:sz w:val="24"/>
                <w:szCs w:val="24"/>
                <w:shd w:val="clear" w:color="auto" w:fill="E6E6E6"/>
              </w:rPr>
            </w:r>
            <w:r w:rsidRPr="00010417">
              <w:rPr>
                <w:rFonts w:ascii="Times New Roman" w:hAnsi="Times New Roman" w:cs="Times New Roman"/>
                <w:i/>
                <w:color w:val="000000" w:themeColor="text1"/>
                <w:sz w:val="24"/>
                <w:szCs w:val="24"/>
                <w:shd w:val="clear" w:color="auto" w:fill="E6E6E6"/>
              </w:rPr>
              <w:fldChar w:fldCharType="separate"/>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i/>
                <w:iCs/>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775742B1"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13C7055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5249439"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r w:rsidR="00FC3FBA" w:rsidRPr="00010417" w14:paraId="3CFE9CF9" w14:textId="77777777" w:rsidTr="00690EB2">
        <w:tc>
          <w:tcPr>
            <w:tcW w:w="2764" w:type="dxa"/>
            <w:tcBorders>
              <w:top w:val="single" w:sz="4" w:space="0" w:color="auto"/>
              <w:left w:val="single" w:sz="4" w:space="0" w:color="auto"/>
              <w:bottom w:val="single" w:sz="4" w:space="0" w:color="auto"/>
              <w:right w:val="single" w:sz="4" w:space="0" w:color="auto"/>
            </w:tcBorders>
            <w:shd w:val="clear" w:color="auto" w:fill="auto"/>
          </w:tcPr>
          <w:p w14:paraId="69A68765"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4A51AB7" w14:textId="77777777" w:rsidR="00FC3FBA" w:rsidRPr="00010417" w:rsidRDefault="00FC3FBA" w:rsidP="00690EB2">
            <w:pPr>
              <w:jc w:val="both"/>
              <w:rPr>
                <w:rFonts w:ascii="Times New Roman" w:hAnsi="Times New Roman" w:cs="Times New Roman"/>
                <w:color w:val="000000" w:themeColor="text1"/>
                <w:sz w:val="24"/>
                <w:szCs w:val="24"/>
              </w:rPr>
            </w:pPr>
            <w:r w:rsidRPr="00010417">
              <w:rPr>
                <w:rFonts w:ascii="Times New Roman" w:hAnsi="Times New Roman" w:cs="Times New Roman"/>
                <w:color w:val="000000" w:themeColor="text1"/>
                <w:shd w:val="clear" w:color="auto" w:fill="E6E6E6"/>
              </w:rPr>
              <w:fldChar w:fldCharType="begin">
                <w:ffData>
                  <w:name w:val="Text11"/>
                  <w:enabled/>
                  <w:calcOnExit w:val="0"/>
                  <w:textInput/>
                </w:ffData>
              </w:fldChar>
            </w:r>
            <w:r w:rsidRPr="00010417">
              <w:rPr>
                <w:rFonts w:ascii="Times New Roman" w:hAnsi="Times New Roman" w:cs="Times New Roman"/>
                <w:color w:val="000000" w:themeColor="text1"/>
                <w:sz w:val="24"/>
                <w:szCs w:val="24"/>
              </w:rPr>
              <w:instrText xml:space="preserve"> FORMTEXT </w:instrText>
            </w:r>
            <w:r w:rsidRPr="00010417">
              <w:rPr>
                <w:rFonts w:ascii="Times New Roman" w:hAnsi="Times New Roman" w:cs="Times New Roman"/>
                <w:color w:val="000000" w:themeColor="text1"/>
                <w:sz w:val="24"/>
                <w:szCs w:val="24"/>
                <w:shd w:val="clear" w:color="auto" w:fill="E6E6E6"/>
              </w:rPr>
            </w:r>
            <w:r w:rsidRPr="00010417">
              <w:rPr>
                <w:rFonts w:ascii="Times New Roman" w:hAnsi="Times New Roman" w:cs="Times New Roman"/>
                <w:color w:val="000000" w:themeColor="text1"/>
                <w:sz w:val="24"/>
                <w:szCs w:val="24"/>
                <w:shd w:val="clear" w:color="auto" w:fill="E6E6E6"/>
              </w:rPr>
              <w:fldChar w:fldCharType="separate"/>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z w:val="24"/>
                <w:szCs w:val="24"/>
              </w:rPr>
              <w:t> </w:t>
            </w:r>
            <w:r w:rsidRPr="00010417">
              <w:rPr>
                <w:rFonts w:ascii="Times New Roman" w:hAnsi="Times New Roman" w:cs="Times New Roman"/>
                <w:color w:val="000000" w:themeColor="text1"/>
                <w:shd w:val="clear" w:color="auto" w:fill="E6E6E6"/>
              </w:rPr>
              <w:fldChar w:fldCharType="end"/>
            </w:r>
          </w:p>
        </w:tc>
      </w:tr>
    </w:tbl>
    <w:p w14:paraId="11E7F847" w14:textId="77777777" w:rsidR="00FC3FBA" w:rsidRPr="00010417" w:rsidRDefault="00FC3FBA" w:rsidP="00FC3FBA">
      <w:pPr>
        <w:rPr>
          <w:rFonts w:ascii="Times New Roman" w:hAnsi="Times New Roman" w:cs="Times New Roman"/>
          <w:bCs/>
          <w:sz w:val="24"/>
          <w:szCs w:val="24"/>
        </w:rPr>
      </w:pPr>
    </w:p>
    <w:p w14:paraId="68678DC0" w14:textId="77777777" w:rsidR="00FC3FBA" w:rsidRPr="00010417" w:rsidRDefault="00FC3FBA" w:rsidP="00FC3FBA">
      <w:pPr>
        <w:rPr>
          <w:rFonts w:ascii="Times New Roman" w:hAnsi="Times New Roman" w:cs="Times New Roman"/>
          <w:bCs/>
          <w:sz w:val="24"/>
          <w:szCs w:val="24"/>
        </w:rPr>
      </w:pPr>
    </w:p>
    <w:p w14:paraId="0ED8C2AB" w14:textId="6CC4C8F9" w:rsidR="00FC3FBA" w:rsidRPr="00010417" w:rsidRDefault="00FC3FBA" w:rsidP="00FC3FBA">
      <w:pPr>
        <w:rPr>
          <w:rFonts w:ascii="Times New Roman" w:hAnsi="Times New Roman" w:cs="Times New Roman"/>
          <w:bCs/>
          <w:sz w:val="24"/>
          <w:szCs w:val="24"/>
        </w:rPr>
      </w:pPr>
      <w:r w:rsidRPr="00010417">
        <w:rPr>
          <w:rFonts w:ascii="Times New Roman" w:hAnsi="Times New Roman" w:cs="Times New Roman"/>
          <w:bCs/>
          <w:sz w:val="24"/>
          <w:szCs w:val="24"/>
        </w:rPr>
        <w:lastRenderedPageBreak/>
        <w:t xml:space="preserve">Supporting documents to be enclosed to the Application Form: </w:t>
      </w:r>
    </w:p>
    <w:p w14:paraId="2CB0D52B" w14:textId="1E5149CB" w:rsidR="00FC3FBA" w:rsidRPr="00010417" w:rsidRDefault="00FC3FBA" w:rsidP="001E5642">
      <w:pPr>
        <w:pStyle w:val="ListParagraph"/>
        <w:numPr>
          <w:ilvl w:val="0"/>
          <w:numId w:val="19"/>
        </w:numPr>
        <w:spacing w:after="360" w:line="259" w:lineRule="auto"/>
        <w:ind w:hanging="720"/>
        <w:jc w:val="both"/>
        <w:rPr>
          <w:rFonts w:ascii="Times New Roman" w:hAnsi="Times New Roman" w:cs="Times New Roman"/>
          <w:bCs/>
          <w:sz w:val="24"/>
          <w:szCs w:val="24"/>
        </w:rPr>
      </w:pPr>
      <w:r w:rsidRPr="00010417">
        <w:rPr>
          <w:rFonts w:ascii="Times New Roman" w:hAnsi="Times New Roman" w:cs="Times New Roman"/>
          <w:bCs/>
          <w:sz w:val="24"/>
          <w:szCs w:val="24"/>
        </w:rPr>
        <w:t>Supporting documents required under section 4.2.1</w:t>
      </w:r>
      <w:r w:rsidR="006C41A8">
        <w:rPr>
          <w:rFonts w:ascii="Times New Roman" w:hAnsi="Times New Roman" w:cs="Times New Roman"/>
          <w:bCs/>
          <w:sz w:val="24"/>
          <w:szCs w:val="24"/>
        </w:rPr>
        <w:t xml:space="preserve"> a) and c)</w:t>
      </w:r>
      <w:r w:rsidRPr="00010417">
        <w:rPr>
          <w:rFonts w:ascii="Times New Roman" w:hAnsi="Times New Roman" w:cs="Times New Roman"/>
          <w:bCs/>
          <w:sz w:val="24"/>
          <w:szCs w:val="24"/>
        </w:rPr>
        <w:t xml:space="preserve"> (“Eligibility”)</w:t>
      </w:r>
      <w:r w:rsidR="00D3388E">
        <w:rPr>
          <w:rFonts w:ascii="Times New Roman" w:hAnsi="Times New Roman" w:cs="Times New Roman"/>
          <w:bCs/>
          <w:sz w:val="24"/>
          <w:szCs w:val="24"/>
        </w:rPr>
        <w:t xml:space="preserve"> </w:t>
      </w:r>
      <w:r w:rsidR="00D3388E" w:rsidRPr="00D3388E">
        <w:rPr>
          <w:rFonts w:ascii="Times New Roman" w:hAnsi="Times New Roman" w:cs="Times New Roman"/>
          <w:bCs/>
          <w:sz w:val="24"/>
          <w:szCs w:val="24"/>
        </w:rPr>
        <w:t>to be enclosed to the Application Form by potential advisory partners only (</w:t>
      </w:r>
      <w:r w:rsidR="00D3388E" w:rsidRPr="008343FE">
        <w:rPr>
          <w:rFonts w:ascii="Times New Roman" w:hAnsi="Times New Roman" w:cs="Times New Roman"/>
          <w:b/>
          <w:sz w:val="24"/>
          <w:szCs w:val="24"/>
        </w:rPr>
        <w:t>not applicable to advisory partners that have signed an Advisory Agreement with the Commission</w:t>
      </w:r>
      <w:r w:rsidR="00D3388E" w:rsidRPr="00D3388E">
        <w:rPr>
          <w:rFonts w:ascii="Times New Roman" w:hAnsi="Times New Roman" w:cs="Times New Roman"/>
          <w:bCs/>
          <w:sz w:val="24"/>
          <w:szCs w:val="24"/>
        </w:rPr>
        <w:t>)</w:t>
      </w:r>
      <w:r w:rsidRPr="00010417">
        <w:rPr>
          <w:rFonts w:ascii="Times New Roman" w:hAnsi="Times New Roman" w:cs="Times New Roman"/>
          <w:bCs/>
          <w:sz w:val="24"/>
          <w:szCs w:val="24"/>
        </w:rPr>
        <w:t>:</w:t>
      </w:r>
    </w:p>
    <w:p w14:paraId="06B396EE" w14:textId="4BB65B15" w:rsidR="00E40E03" w:rsidRPr="00E40E03" w:rsidRDefault="00C978EA" w:rsidP="001E5642">
      <w:pPr>
        <w:pStyle w:val="ListParagraph"/>
        <w:numPr>
          <w:ilvl w:val="0"/>
          <w:numId w:val="20"/>
        </w:numPr>
        <w:spacing w:after="360" w:line="259" w:lineRule="auto"/>
        <w:ind w:left="1134" w:hanging="425"/>
        <w:jc w:val="both"/>
        <w:rPr>
          <w:rFonts w:ascii="Times New Roman" w:hAnsi="Times New Roman" w:cs="Times New Roman"/>
          <w:bCs/>
          <w:sz w:val="24"/>
          <w:szCs w:val="24"/>
        </w:rPr>
      </w:pPr>
      <w:r w:rsidRPr="00C978EA">
        <w:rPr>
          <w:rFonts w:ascii="Times New Roman" w:hAnsi="Times New Roman" w:cs="Times New Roman"/>
          <w:bCs/>
          <w:sz w:val="24"/>
          <w:szCs w:val="24"/>
        </w:rPr>
        <w:t xml:space="preserve">declaration by the </w:t>
      </w:r>
      <w:r w:rsidR="000241BB">
        <w:rPr>
          <w:rFonts w:ascii="Times New Roman" w:hAnsi="Times New Roman" w:cs="Times New Roman"/>
          <w:bCs/>
          <w:sz w:val="24"/>
          <w:szCs w:val="24"/>
        </w:rPr>
        <w:t>A</w:t>
      </w:r>
      <w:r w:rsidRPr="00C978EA">
        <w:rPr>
          <w:rFonts w:ascii="Times New Roman" w:hAnsi="Times New Roman" w:cs="Times New Roman"/>
          <w:bCs/>
          <w:sz w:val="24"/>
          <w:szCs w:val="24"/>
        </w:rPr>
        <w:t>pplicant that it has already completed a pillar assessment</w:t>
      </w:r>
      <w:r w:rsidR="00C5551E">
        <w:rPr>
          <w:rFonts w:ascii="Times New Roman" w:hAnsi="Times New Roman" w:cs="Times New Roman"/>
          <w:bCs/>
          <w:sz w:val="24"/>
          <w:szCs w:val="24"/>
        </w:rPr>
        <w:t>;</w:t>
      </w:r>
      <w:r w:rsidRPr="00C978EA">
        <w:rPr>
          <w:rFonts w:ascii="Times New Roman" w:hAnsi="Times New Roman" w:cs="Times New Roman"/>
          <w:bCs/>
          <w:sz w:val="24"/>
          <w:szCs w:val="24"/>
        </w:rPr>
        <w:t xml:space="preserve"> </w:t>
      </w:r>
    </w:p>
    <w:p w14:paraId="6C8DF53A" w14:textId="149F361A" w:rsidR="002A5930" w:rsidRDefault="00C978EA" w:rsidP="00D3388E">
      <w:pPr>
        <w:pStyle w:val="ListParagraph"/>
        <w:numPr>
          <w:ilvl w:val="0"/>
          <w:numId w:val="20"/>
        </w:numPr>
        <w:spacing w:after="360" w:line="259" w:lineRule="auto"/>
        <w:ind w:left="1134" w:hanging="425"/>
        <w:jc w:val="both"/>
        <w:rPr>
          <w:rFonts w:ascii="Times New Roman" w:hAnsi="Times New Roman" w:cs="Times New Roman"/>
          <w:bCs/>
          <w:sz w:val="24"/>
          <w:szCs w:val="24"/>
        </w:rPr>
      </w:pPr>
      <w:r w:rsidRPr="00C978EA">
        <w:rPr>
          <w:rFonts w:ascii="Times New Roman" w:hAnsi="Times New Roman" w:cs="Times New Roman"/>
          <w:bCs/>
          <w:sz w:val="24"/>
          <w:szCs w:val="24"/>
        </w:rPr>
        <w:t xml:space="preserve">most recent audited financial statements. </w:t>
      </w:r>
    </w:p>
    <w:p w14:paraId="3AEB3CC4" w14:textId="77777777" w:rsidR="008343FE" w:rsidRDefault="008343FE" w:rsidP="008343FE">
      <w:pPr>
        <w:pStyle w:val="ListParagraph"/>
        <w:spacing w:after="360" w:line="259" w:lineRule="auto"/>
        <w:ind w:left="1134"/>
        <w:jc w:val="both"/>
        <w:rPr>
          <w:rFonts w:ascii="Times New Roman" w:hAnsi="Times New Roman" w:cs="Times New Roman"/>
          <w:bCs/>
          <w:sz w:val="24"/>
          <w:szCs w:val="24"/>
        </w:rPr>
      </w:pPr>
    </w:p>
    <w:p w14:paraId="55AB551B" w14:textId="641C4225" w:rsidR="002A5930" w:rsidRPr="00D3388E" w:rsidRDefault="002A5930" w:rsidP="00041438">
      <w:pPr>
        <w:pStyle w:val="ListParagraph"/>
        <w:numPr>
          <w:ilvl w:val="0"/>
          <w:numId w:val="19"/>
        </w:numPr>
        <w:spacing w:after="360" w:line="259" w:lineRule="auto"/>
        <w:ind w:hanging="720"/>
        <w:jc w:val="both"/>
        <w:rPr>
          <w:rFonts w:ascii="Times New Roman" w:hAnsi="Times New Roman" w:cs="Times New Roman"/>
          <w:bCs/>
          <w:sz w:val="24"/>
          <w:szCs w:val="24"/>
        </w:rPr>
      </w:pPr>
      <w:r w:rsidRPr="00D3388E">
        <w:rPr>
          <w:rFonts w:ascii="Times New Roman" w:hAnsi="Times New Roman" w:cs="Times New Roman"/>
          <w:bCs/>
          <w:sz w:val="24"/>
          <w:szCs w:val="24"/>
        </w:rPr>
        <w:t xml:space="preserve">declaration on honour </w:t>
      </w:r>
      <w:bookmarkStart w:id="25" w:name="_Hlk149061640"/>
      <w:r w:rsidRPr="00D3388E">
        <w:rPr>
          <w:rFonts w:ascii="Times New Roman" w:hAnsi="Times New Roman" w:cs="Times New Roman"/>
          <w:bCs/>
          <w:sz w:val="24"/>
          <w:szCs w:val="24"/>
        </w:rPr>
        <w:t>stating that the Applicant is not in one of the exclusion situations as per Article 136(1) of the Financial Regulation</w:t>
      </w:r>
      <w:r w:rsidR="00D3388E" w:rsidRPr="00D3388E">
        <w:rPr>
          <w:rFonts w:ascii="Times New Roman" w:hAnsi="Times New Roman" w:cs="Times New Roman"/>
          <w:bCs/>
          <w:sz w:val="24"/>
          <w:szCs w:val="24"/>
        </w:rPr>
        <w:t xml:space="preserve"> </w:t>
      </w:r>
      <w:r w:rsidR="00D3388E" w:rsidRPr="008343FE">
        <w:rPr>
          <w:rFonts w:ascii="Times New Roman" w:hAnsi="Times New Roman" w:cs="Times New Roman"/>
          <w:b/>
          <w:sz w:val="24"/>
          <w:szCs w:val="24"/>
        </w:rPr>
        <w:t>applicable to all Applicants</w:t>
      </w:r>
      <w:r w:rsidRPr="00D3388E">
        <w:rPr>
          <w:rFonts w:ascii="Times New Roman" w:hAnsi="Times New Roman" w:cs="Times New Roman"/>
          <w:bCs/>
          <w:sz w:val="24"/>
          <w:szCs w:val="24"/>
        </w:rPr>
        <w:t xml:space="preserve"> </w:t>
      </w:r>
      <w:bookmarkEnd w:id="25"/>
      <w:r w:rsidRPr="00D3388E">
        <w:rPr>
          <w:rFonts w:ascii="Times New Roman" w:hAnsi="Times New Roman" w:cs="Times New Roman"/>
          <w:bCs/>
          <w:sz w:val="24"/>
          <w:szCs w:val="24"/>
        </w:rPr>
        <w:t>(</w:t>
      </w:r>
      <w:r w:rsidR="008343FE" w:rsidRPr="008343FE">
        <w:rPr>
          <w:rFonts w:ascii="Times New Roman" w:hAnsi="Times New Roman" w:cs="Times New Roman"/>
          <w:bCs/>
          <w:sz w:val="24"/>
          <w:szCs w:val="24"/>
        </w:rPr>
        <w:t>model published on the InvestEU website</w:t>
      </w:r>
      <w:r w:rsidR="008343FE">
        <w:rPr>
          <w:rStyle w:val="FootnoteReference"/>
          <w:rFonts w:ascii="Times New Roman" w:hAnsi="Times New Roman" w:cs="Times New Roman"/>
          <w:bCs/>
          <w:sz w:val="24"/>
          <w:szCs w:val="24"/>
        </w:rPr>
        <w:footnoteReference w:id="9"/>
      </w:r>
      <w:r w:rsidRPr="00D3388E">
        <w:rPr>
          <w:rFonts w:ascii="Times New Roman" w:hAnsi="Times New Roman" w:cs="Times New Roman"/>
          <w:bCs/>
          <w:sz w:val="24"/>
          <w:szCs w:val="24"/>
        </w:rPr>
        <w:t xml:space="preserve">); </w:t>
      </w:r>
    </w:p>
    <w:p w14:paraId="3479AFE1" w14:textId="77777777" w:rsidR="00FC3FBA" w:rsidRPr="00010417" w:rsidRDefault="00FC3FBA" w:rsidP="00FC3FBA">
      <w:pPr>
        <w:pStyle w:val="ListParagraph"/>
        <w:spacing w:after="360"/>
        <w:jc w:val="both"/>
        <w:rPr>
          <w:rFonts w:ascii="Times New Roman" w:hAnsi="Times New Roman" w:cs="Times New Roman"/>
          <w:bCs/>
          <w:sz w:val="24"/>
          <w:szCs w:val="24"/>
        </w:rPr>
      </w:pPr>
    </w:p>
    <w:p w14:paraId="7BD03BC9" w14:textId="01D8692D" w:rsidR="00FC3FBA" w:rsidRPr="006D75B1" w:rsidRDefault="00FC3FBA" w:rsidP="004B7B53">
      <w:pPr>
        <w:pStyle w:val="ListParagraph"/>
        <w:numPr>
          <w:ilvl w:val="0"/>
          <w:numId w:val="19"/>
        </w:numPr>
        <w:spacing w:after="360" w:line="259" w:lineRule="auto"/>
        <w:ind w:hanging="720"/>
        <w:jc w:val="both"/>
        <w:rPr>
          <w:rFonts w:ascii="Times New Roman" w:hAnsi="Times New Roman" w:cs="Times New Roman"/>
          <w:sz w:val="24"/>
          <w:szCs w:val="24"/>
        </w:rPr>
      </w:pPr>
      <w:r w:rsidRPr="43C0B459">
        <w:rPr>
          <w:rFonts w:ascii="Times New Roman" w:hAnsi="Times New Roman" w:cs="Times New Roman"/>
          <w:sz w:val="24"/>
          <w:szCs w:val="24"/>
        </w:rPr>
        <w:t>Supporting documents required under section 4.2.2</w:t>
      </w:r>
      <w:r w:rsidR="006C41A8" w:rsidRPr="43C0B459">
        <w:rPr>
          <w:rFonts w:ascii="Times New Roman" w:hAnsi="Times New Roman" w:cs="Times New Roman"/>
          <w:sz w:val="24"/>
          <w:szCs w:val="24"/>
        </w:rPr>
        <w:t>.1 a)</w:t>
      </w:r>
      <w:r w:rsidRPr="43C0B459">
        <w:rPr>
          <w:rFonts w:ascii="Times New Roman" w:hAnsi="Times New Roman" w:cs="Times New Roman"/>
          <w:sz w:val="24"/>
          <w:szCs w:val="24"/>
        </w:rPr>
        <w:t xml:space="preserve"> </w:t>
      </w:r>
      <w:r w:rsidR="000C2C9B" w:rsidRPr="43C0B459">
        <w:rPr>
          <w:rFonts w:ascii="Times New Roman" w:hAnsi="Times New Roman" w:cs="Times New Roman"/>
          <w:sz w:val="24"/>
          <w:szCs w:val="24"/>
        </w:rPr>
        <w:t xml:space="preserve">(“Quality scoring”) </w:t>
      </w:r>
      <w:r w:rsidR="414E7747" w:rsidRPr="43C0B459">
        <w:rPr>
          <w:rFonts w:ascii="Times New Roman" w:hAnsi="Times New Roman" w:cs="Times New Roman"/>
          <w:sz w:val="24"/>
          <w:szCs w:val="24"/>
        </w:rPr>
        <w:t>(</w:t>
      </w:r>
      <w:r w:rsidR="00902DD6" w:rsidRPr="43C0B459">
        <w:rPr>
          <w:rFonts w:ascii="Times New Roman" w:hAnsi="Times New Roman" w:cs="Times New Roman"/>
          <w:b/>
          <w:bCs/>
          <w:sz w:val="24"/>
          <w:szCs w:val="24"/>
        </w:rPr>
        <w:t>applicable to potential advisory partners that have not yet signed an Advisory Agreement with the Commission</w:t>
      </w:r>
      <w:r w:rsidR="3EA84C47" w:rsidRPr="43C0B459">
        <w:rPr>
          <w:rFonts w:ascii="Times New Roman" w:hAnsi="Times New Roman" w:cs="Times New Roman"/>
          <w:b/>
          <w:bCs/>
          <w:sz w:val="24"/>
          <w:szCs w:val="24"/>
        </w:rPr>
        <w:t>)</w:t>
      </w:r>
      <w:r w:rsidR="00902DD6" w:rsidRPr="008F76D2">
        <w:rPr>
          <w:rFonts w:ascii="Times New Roman" w:hAnsi="Times New Roman" w:cs="Times New Roman"/>
          <w:sz w:val="24"/>
          <w:szCs w:val="24"/>
        </w:rPr>
        <w:t>:</w:t>
      </w:r>
      <w:r w:rsidR="00902DD6" w:rsidRPr="43C0B459">
        <w:rPr>
          <w:rFonts w:ascii="Times New Roman" w:hAnsi="Times New Roman" w:cs="Times New Roman"/>
          <w:sz w:val="24"/>
          <w:szCs w:val="24"/>
        </w:rPr>
        <w:t xml:space="preserve"> </w:t>
      </w:r>
      <w:r w:rsidR="00E22FA7" w:rsidRPr="43C0B459">
        <w:rPr>
          <w:rFonts w:ascii="Times New Roman" w:hAnsi="Times New Roman" w:cs="Times New Roman"/>
          <w:sz w:val="24"/>
          <w:szCs w:val="24"/>
        </w:rPr>
        <w:t>the experience and ability of the Applicant to implement advisory initiatives</w:t>
      </w:r>
      <w:r w:rsidRPr="43C0B459">
        <w:rPr>
          <w:rFonts w:ascii="Times New Roman" w:hAnsi="Times New Roman" w:cs="Times New Roman"/>
          <w:sz w:val="24"/>
          <w:szCs w:val="24"/>
        </w:rPr>
        <w:t>, including</w:t>
      </w:r>
      <w:r w:rsidR="004B7B53" w:rsidRPr="43C0B459">
        <w:rPr>
          <w:rFonts w:ascii="Times New Roman" w:hAnsi="Times New Roman" w:cs="Times New Roman"/>
          <w:sz w:val="24"/>
          <w:szCs w:val="24"/>
        </w:rPr>
        <w:t xml:space="preserve"> a description of previous similar initiatives that the Applicant has carried out (e.g. contracts, recommendations)</w:t>
      </w:r>
      <w:r w:rsidRPr="008F76D2">
        <w:rPr>
          <w:rFonts w:ascii="Times New Roman" w:hAnsi="Times New Roman" w:cs="Times New Roman"/>
          <w:sz w:val="24"/>
          <w:szCs w:val="24"/>
        </w:rPr>
        <w:t>;</w:t>
      </w:r>
    </w:p>
    <w:p w14:paraId="548CD34D" w14:textId="0E67572C" w:rsidR="00FC3FBA" w:rsidRPr="008F76D2" w:rsidRDefault="00FC3FBA" w:rsidP="004B7B53">
      <w:pPr>
        <w:pStyle w:val="ListParagraph"/>
        <w:spacing w:after="360" w:line="259" w:lineRule="auto"/>
        <w:jc w:val="both"/>
        <w:rPr>
          <w:rFonts w:ascii="Times New Roman" w:hAnsi="Times New Roman" w:cs="Times New Roman"/>
          <w:sz w:val="24"/>
          <w:szCs w:val="24"/>
        </w:rPr>
      </w:pPr>
    </w:p>
    <w:p w14:paraId="18DE0C48" w14:textId="542AB14F" w:rsidR="004B7B53" w:rsidRPr="00010417" w:rsidRDefault="004B7B53" w:rsidP="43C0B459">
      <w:pPr>
        <w:pStyle w:val="ListParagraph"/>
        <w:numPr>
          <w:ilvl w:val="0"/>
          <w:numId w:val="19"/>
        </w:numPr>
        <w:spacing w:after="360" w:line="259" w:lineRule="auto"/>
        <w:ind w:hanging="720"/>
        <w:jc w:val="both"/>
        <w:rPr>
          <w:rFonts w:ascii="Times New Roman" w:hAnsi="Times New Roman" w:cs="Times New Roman"/>
          <w:sz w:val="24"/>
          <w:szCs w:val="24"/>
        </w:rPr>
      </w:pPr>
      <w:r w:rsidRPr="43C0B459">
        <w:rPr>
          <w:rFonts w:ascii="Times New Roman" w:hAnsi="Times New Roman" w:cs="Times New Roman"/>
          <w:sz w:val="24"/>
          <w:szCs w:val="24"/>
        </w:rPr>
        <w:t>Supporting documents required under section 4.2.2.1 b)</w:t>
      </w:r>
      <w:r w:rsidR="00D13D35" w:rsidRPr="43C0B459">
        <w:rPr>
          <w:rFonts w:ascii="Times New Roman" w:hAnsi="Times New Roman" w:cs="Times New Roman"/>
          <w:sz w:val="24"/>
          <w:szCs w:val="24"/>
        </w:rPr>
        <w:t xml:space="preserve"> </w:t>
      </w:r>
      <w:r w:rsidR="00F47DCD" w:rsidRPr="43C0B459">
        <w:rPr>
          <w:rFonts w:ascii="Times New Roman" w:hAnsi="Times New Roman" w:cs="Times New Roman"/>
          <w:sz w:val="24"/>
          <w:szCs w:val="24"/>
        </w:rPr>
        <w:t xml:space="preserve">(“Quality scoring”) </w:t>
      </w:r>
      <w:r w:rsidR="2453748E" w:rsidRPr="43C0B459">
        <w:rPr>
          <w:rFonts w:ascii="Times New Roman" w:hAnsi="Times New Roman" w:cs="Times New Roman"/>
          <w:sz w:val="24"/>
          <w:szCs w:val="24"/>
        </w:rPr>
        <w:t>(</w:t>
      </w:r>
      <w:r w:rsidR="00D13D35" w:rsidRPr="43C0B459">
        <w:rPr>
          <w:rFonts w:ascii="Times New Roman" w:hAnsi="Times New Roman" w:cs="Times New Roman"/>
          <w:b/>
          <w:bCs/>
          <w:sz w:val="24"/>
          <w:szCs w:val="24"/>
        </w:rPr>
        <w:t>applicable to all Applicants</w:t>
      </w:r>
      <w:r w:rsidR="7F647EBF" w:rsidRPr="43C0B459">
        <w:rPr>
          <w:rFonts w:ascii="Times New Roman" w:hAnsi="Times New Roman" w:cs="Times New Roman"/>
          <w:b/>
          <w:bCs/>
          <w:sz w:val="24"/>
          <w:szCs w:val="24"/>
        </w:rPr>
        <w:t>)</w:t>
      </w:r>
      <w:r w:rsidR="00D13D35" w:rsidRPr="43C0B459">
        <w:rPr>
          <w:rFonts w:ascii="Times New Roman" w:hAnsi="Times New Roman" w:cs="Times New Roman"/>
          <w:sz w:val="24"/>
          <w:szCs w:val="24"/>
        </w:rPr>
        <w:t>:</w:t>
      </w:r>
      <w:r w:rsidRPr="43C0B459">
        <w:rPr>
          <w:rFonts w:ascii="Times New Roman" w:hAnsi="Times New Roman" w:cs="Times New Roman"/>
          <w:sz w:val="24"/>
          <w:szCs w:val="24"/>
        </w:rPr>
        <w:t xml:space="preserve"> the quality and plausibility of the implementation of the proposed advisory initiatives, a description of the profiles of the persons primarily responsible for managing and implementing the activities</w:t>
      </w:r>
      <w:r w:rsidR="00211BB7" w:rsidRPr="43C0B459">
        <w:rPr>
          <w:rFonts w:ascii="Times New Roman" w:hAnsi="Times New Roman" w:cs="Times New Roman"/>
          <w:sz w:val="24"/>
          <w:szCs w:val="24"/>
        </w:rPr>
        <w:t>.</w:t>
      </w:r>
    </w:p>
    <w:p w14:paraId="74B66E2F" w14:textId="485AE26D" w:rsidR="002B693D" w:rsidRPr="00010417" w:rsidRDefault="00FC3FBA" w:rsidP="00453447">
      <w:pPr>
        <w:rPr>
          <w:rFonts w:ascii="Times New Roman" w:hAnsi="Times New Roman" w:cs="Times New Roman"/>
        </w:rPr>
      </w:pPr>
      <w:r w:rsidRPr="00010417">
        <w:rPr>
          <w:rFonts w:ascii="Times New Roman" w:hAnsi="Times New Roman" w:cs="Times New Roman"/>
          <w:bCs/>
          <w:sz w:val="24"/>
          <w:szCs w:val="24"/>
        </w:rPr>
        <w:br w:type="page"/>
      </w:r>
    </w:p>
    <w:tbl>
      <w:tblPr>
        <w:tblStyle w:val="TableGrid"/>
        <w:tblpPr w:leftFromText="180" w:rightFromText="180" w:vertAnchor="page" w:horzAnchor="margin" w:tblpX="-459" w:tblpY="2011"/>
        <w:tblW w:w="10314" w:type="dxa"/>
        <w:tblLook w:val="04A0" w:firstRow="1" w:lastRow="0" w:firstColumn="1" w:lastColumn="0" w:noHBand="0" w:noVBand="1"/>
      </w:tblPr>
      <w:tblGrid>
        <w:gridCol w:w="439"/>
        <w:gridCol w:w="3355"/>
        <w:gridCol w:w="6520"/>
      </w:tblGrid>
      <w:tr w:rsidR="00160734" w:rsidRPr="00010417" w14:paraId="3A7B2FD5" w14:textId="77777777" w:rsidTr="4817D21A">
        <w:tc>
          <w:tcPr>
            <w:tcW w:w="10314" w:type="dxa"/>
            <w:gridSpan w:val="3"/>
            <w:tcBorders>
              <w:top w:val="nil"/>
              <w:left w:val="nil"/>
              <w:bottom w:val="single" w:sz="4" w:space="0" w:color="auto"/>
              <w:right w:val="nil"/>
            </w:tcBorders>
          </w:tcPr>
          <w:p w14:paraId="63C8FA94" w14:textId="0F6A484B" w:rsidR="006C56DB" w:rsidRPr="00453447" w:rsidRDefault="006C56DB" w:rsidP="00453447">
            <w:pPr>
              <w:jc w:val="right"/>
              <w:rPr>
                <w:rFonts w:ascii="Times New Roman" w:hAnsi="Times New Roman"/>
                <w:b/>
                <w:iCs/>
                <w:sz w:val="24"/>
                <w:szCs w:val="24"/>
                <w:lang w:val="en-US"/>
              </w:rPr>
            </w:pPr>
            <w:r w:rsidRPr="00453447">
              <w:rPr>
                <w:rFonts w:ascii="Times New Roman" w:hAnsi="Times New Roman"/>
                <w:b/>
                <w:iCs/>
                <w:sz w:val="24"/>
                <w:szCs w:val="24"/>
                <w:lang w:val="en-US"/>
              </w:rPr>
              <w:lastRenderedPageBreak/>
              <w:t>Section B</w:t>
            </w:r>
          </w:p>
          <w:p w14:paraId="6B8A2A50" w14:textId="37C25B63" w:rsidR="006C56DB" w:rsidRPr="00453447" w:rsidRDefault="006C56DB" w:rsidP="0B538443">
            <w:pPr>
              <w:jc w:val="right"/>
              <w:rPr>
                <w:rFonts w:ascii="Times New Roman" w:hAnsi="Times New Roman"/>
                <w:b/>
                <w:bCs/>
                <w:sz w:val="24"/>
                <w:szCs w:val="24"/>
                <w:lang w:val="en-US"/>
              </w:rPr>
            </w:pPr>
          </w:p>
          <w:p w14:paraId="3638AE8C" w14:textId="3BD58C2A" w:rsidR="006C56DB" w:rsidRPr="00453447" w:rsidRDefault="46BE72D7" w:rsidP="0B538443">
            <w:pPr>
              <w:jc w:val="center"/>
              <w:rPr>
                <w:rFonts w:ascii="Times New Roman" w:hAnsi="Times New Roman"/>
                <w:b/>
                <w:bCs/>
                <w:sz w:val="24"/>
                <w:szCs w:val="24"/>
                <w:lang w:val="en-US"/>
              </w:rPr>
            </w:pPr>
            <w:r w:rsidRPr="0B538443">
              <w:rPr>
                <w:rFonts w:ascii="Times New Roman" w:hAnsi="Times New Roman"/>
                <w:b/>
                <w:bCs/>
                <w:sz w:val="24"/>
                <w:szCs w:val="24"/>
                <w:lang w:val="en-US"/>
              </w:rPr>
              <w:t>Form for Advisory Initiatives</w:t>
            </w:r>
          </w:p>
          <w:p w14:paraId="0753DAF7" w14:textId="77777777" w:rsidR="006C56DB" w:rsidRDefault="006C56DB">
            <w:pPr>
              <w:jc w:val="center"/>
              <w:rPr>
                <w:rFonts w:ascii="Times New Roman" w:hAnsi="Times New Roman"/>
                <w:i/>
                <w:iCs/>
                <w:lang w:val="en-US"/>
              </w:rPr>
            </w:pPr>
          </w:p>
          <w:p w14:paraId="22808CAB" w14:textId="0E1CF0F0" w:rsidR="006B1F1C" w:rsidRPr="00010417" w:rsidRDefault="006B1F1C">
            <w:pPr>
              <w:jc w:val="center"/>
              <w:rPr>
                <w:rFonts w:ascii="Times New Roman" w:hAnsi="Times New Roman"/>
                <w:i/>
                <w:iCs/>
                <w:lang w:val="en-GB"/>
              </w:rPr>
            </w:pPr>
            <w:r w:rsidRPr="00010417">
              <w:rPr>
                <w:rFonts w:ascii="Times New Roman" w:hAnsi="Times New Roman"/>
                <w:i/>
                <w:iCs/>
                <w:lang w:val="en-US"/>
              </w:rPr>
              <w:t>A separate Advisory sheet should be submitted for each proposed Advisory Initiative under this Call.</w:t>
            </w:r>
          </w:p>
          <w:p w14:paraId="5FCF145B" w14:textId="106A67B1" w:rsidR="00160734" w:rsidRPr="00010417" w:rsidRDefault="00160734">
            <w:pPr>
              <w:jc w:val="center"/>
              <w:rPr>
                <w:rFonts w:ascii="Times New Roman" w:hAnsi="Times New Roman"/>
                <w:i/>
                <w:iCs/>
                <w:lang w:val="en-GB"/>
              </w:rPr>
            </w:pPr>
            <w:r w:rsidRPr="00010417">
              <w:rPr>
                <w:rFonts w:ascii="Times New Roman" w:hAnsi="Times New Roman"/>
                <w:i/>
                <w:iCs/>
                <w:lang w:val="en-US"/>
              </w:rPr>
              <w:t xml:space="preserve">Explanations in each section are there for guidance only. The </w:t>
            </w:r>
            <w:r w:rsidR="00495C6A">
              <w:rPr>
                <w:rFonts w:ascii="Times New Roman" w:hAnsi="Times New Roman"/>
                <w:i/>
                <w:iCs/>
                <w:lang w:val="en-US"/>
              </w:rPr>
              <w:t>a</w:t>
            </w:r>
            <w:r w:rsidRPr="00010417">
              <w:rPr>
                <w:rFonts w:ascii="Times New Roman" w:hAnsi="Times New Roman"/>
                <w:i/>
                <w:iCs/>
                <w:lang w:val="en-US"/>
              </w:rPr>
              <w:t>pplicant should add further information if it is deemed relevant for the section.</w:t>
            </w:r>
            <w:r w:rsidR="006B1F1C" w:rsidRPr="00010417">
              <w:rPr>
                <w:rFonts w:ascii="Times New Roman" w:hAnsi="Times New Roman"/>
                <w:i/>
                <w:iCs/>
                <w:lang w:val="en-US"/>
              </w:rPr>
              <w:t xml:space="preserve"> </w:t>
            </w:r>
          </w:p>
          <w:p w14:paraId="6FFF916F" w14:textId="791CC56E" w:rsidR="006B1F1C" w:rsidRPr="00010417" w:rsidRDefault="006B1F1C" w:rsidP="00DA4F9B">
            <w:pPr>
              <w:rPr>
                <w:rFonts w:ascii="Times New Roman" w:hAnsi="Times New Roman"/>
                <w:i/>
                <w:sz w:val="22"/>
                <w:szCs w:val="22"/>
                <w:lang w:val="en-GB"/>
              </w:rPr>
            </w:pPr>
          </w:p>
        </w:tc>
      </w:tr>
      <w:tr w:rsidR="009C2834" w:rsidRPr="00010417" w14:paraId="099F89C7" w14:textId="77777777" w:rsidTr="4817D21A">
        <w:tc>
          <w:tcPr>
            <w:tcW w:w="439" w:type="dxa"/>
            <w:tcBorders>
              <w:top w:val="single" w:sz="4" w:space="0" w:color="auto"/>
            </w:tcBorders>
            <w:shd w:val="clear" w:color="auto" w:fill="auto"/>
          </w:tcPr>
          <w:p w14:paraId="42400C72" w14:textId="67A291A1" w:rsidR="009C2834" w:rsidRPr="00010417" w:rsidRDefault="009C2834" w:rsidP="009C2834">
            <w:pPr>
              <w:rPr>
                <w:rFonts w:ascii="Times New Roman" w:hAnsi="Times New Roman"/>
                <w:b/>
                <w:sz w:val="22"/>
                <w:szCs w:val="22"/>
                <w:lang w:val="en-GB"/>
              </w:rPr>
            </w:pPr>
          </w:p>
        </w:tc>
        <w:tc>
          <w:tcPr>
            <w:tcW w:w="3355" w:type="dxa"/>
            <w:tcBorders>
              <w:top w:val="single" w:sz="4" w:space="0" w:color="auto"/>
            </w:tcBorders>
            <w:shd w:val="clear" w:color="auto" w:fill="auto"/>
          </w:tcPr>
          <w:p w14:paraId="63098EE0" w14:textId="28F9C5BE" w:rsidR="009C2834" w:rsidRPr="00010417" w:rsidRDefault="00CD097F" w:rsidP="009C2834">
            <w:pPr>
              <w:rPr>
                <w:rFonts w:ascii="Times New Roman" w:hAnsi="Times New Roman"/>
                <w:b/>
                <w:bCs/>
                <w:sz w:val="22"/>
                <w:szCs w:val="22"/>
              </w:rPr>
            </w:pPr>
            <w:r w:rsidRPr="00010417">
              <w:rPr>
                <w:rFonts w:ascii="Times New Roman" w:hAnsi="Times New Roman"/>
                <w:b/>
                <w:bCs/>
                <w:sz w:val="22"/>
                <w:szCs w:val="22"/>
              </w:rPr>
              <w:t>Initiative</w:t>
            </w:r>
            <w:r w:rsidR="00CA1949" w:rsidRPr="00010417">
              <w:rPr>
                <w:rFonts w:ascii="Times New Roman" w:hAnsi="Times New Roman"/>
                <w:b/>
                <w:bCs/>
                <w:sz w:val="22"/>
                <w:szCs w:val="22"/>
              </w:rPr>
              <w:t xml:space="preserve"> Name</w:t>
            </w:r>
          </w:p>
          <w:p w14:paraId="2E2A5392" w14:textId="77777777" w:rsidR="009C2834" w:rsidRPr="00010417" w:rsidRDefault="009C2834" w:rsidP="009C2834">
            <w:pPr>
              <w:rPr>
                <w:rFonts w:ascii="Times New Roman" w:hAnsi="Times New Roman"/>
                <w:b/>
                <w:sz w:val="22"/>
                <w:szCs w:val="22"/>
              </w:rPr>
            </w:pPr>
          </w:p>
        </w:tc>
        <w:tc>
          <w:tcPr>
            <w:tcW w:w="6520" w:type="dxa"/>
            <w:tcBorders>
              <w:top w:val="single" w:sz="4" w:space="0" w:color="auto"/>
            </w:tcBorders>
            <w:shd w:val="clear" w:color="auto" w:fill="auto"/>
          </w:tcPr>
          <w:p w14:paraId="28D4DFEF" w14:textId="30091620" w:rsidR="009C2834" w:rsidRPr="00010417" w:rsidRDefault="009C2834" w:rsidP="009C2834">
            <w:pPr>
              <w:rPr>
                <w:rFonts w:ascii="Times New Roman" w:hAnsi="Times New Roman"/>
                <w:i/>
                <w:sz w:val="22"/>
                <w:szCs w:val="22"/>
              </w:rPr>
            </w:pPr>
          </w:p>
        </w:tc>
      </w:tr>
      <w:tr w:rsidR="00160734" w:rsidRPr="00010417" w14:paraId="43B52B90" w14:textId="77777777" w:rsidTr="4817D21A">
        <w:tc>
          <w:tcPr>
            <w:tcW w:w="439" w:type="dxa"/>
            <w:tcBorders>
              <w:top w:val="single" w:sz="4" w:space="0" w:color="auto"/>
            </w:tcBorders>
          </w:tcPr>
          <w:p w14:paraId="22E6D66C" w14:textId="77777777" w:rsidR="00160734" w:rsidRPr="00010417" w:rsidRDefault="00160734" w:rsidP="00DA4F9B">
            <w:pPr>
              <w:rPr>
                <w:rFonts w:ascii="Times New Roman" w:hAnsi="Times New Roman"/>
                <w:b/>
                <w:sz w:val="22"/>
                <w:szCs w:val="22"/>
              </w:rPr>
            </w:pPr>
          </w:p>
        </w:tc>
        <w:tc>
          <w:tcPr>
            <w:tcW w:w="3355" w:type="dxa"/>
            <w:tcBorders>
              <w:top w:val="single" w:sz="4" w:space="0" w:color="auto"/>
            </w:tcBorders>
          </w:tcPr>
          <w:p w14:paraId="0CBCB11F"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Policy Window(s)</w:t>
            </w:r>
          </w:p>
        </w:tc>
        <w:tc>
          <w:tcPr>
            <w:tcW w:w="6520" w:type="dxa"/>
            <w:tcBorders>
              <w:top w:val="single" w:sz="4" w:space="0" w:color="auto"/>
            </w:tcBorders>
          </w:tcPr>
          <w:p w14:paraId="649BAFD3" w14:textId="77777777" w:rsidR="00160734" w:rsidRPr="00010417" w:rsidRDefault="00160734" w:rsidP="00DA4F9B">
            <w:pPr>
              <w:rPr>
                <w:rFonts w:ascii="Times New Roman" w:hAnsi="Times New Roman"/>
                <w:i/>
                <w:sz w:val="22"/>
                <w:szCs w:val="22"/>
              </w:rPr>
            </w:pPr>
          </w:p>
        </w:tc>
      </w:tr>
      <w:tr w:rsidR="00160734" w:rsidRPr="00010417" w14:paraId="3D8676B0" w14:textId="77777777" w:rsidTr="4817D21A">
        <w:tc>
          <w:tcPr>
            <w:tcW w:w="439" w:type="dxa"/>
          </w:tcPr>
          <w:p w14:paraId="10850E74" w14:textId="77777777" w:rsidR="00160734" w:rsidRPr="00010417" w:rsidRDefault="00160734" w:rsidP="00DA4F9B">
            <w:pPr>
              <w:rPr>
                <w:rFonts w:ascii="Times New Roman" w:hAnsi="Times New Roman"/>
                <w:b/>
                <w:sz w:val="22"/>
                <w:szCs w:val="22"/>
              </w:rPr>
            </w:pPr>
          </w:p>
        </w:tc>
        <w:tc>
          <w:tcPr>
            <w:tcW w:w="3355" w:type="dxa"/>
          </w:tcPr>
          <w:p w14:paraId="5B8827B8" w14:textId="533C6D2C" w:rsidR="00160734" w:rsidRPr="00010417" w:rsidRDefault="00160734">
            <w:pPr>
              <w:rPr>
                <w:rFonts w:ascii="Times New Roman" w:hAnsi="Times New Roman"/>
                <w:b/>
                <w:bCs/>
                <w:sz w:val="22"/>
                <w:szCs w:val="22"/>
                <w:lang w:val="en-GB"/>
              </w:rPr>
            </w:pPr>
            <w:r w:rsidRPr="00010417">
              <w:rPr>
                <w:rFonts w:ascii="Times New Roman" w:hAnsi="Times New Roman"/>
                <w:b/>
                <w:bCs/>
                <w:sz w:val="22"/>
                <w:szCs w:val="22"/>
                <w:lang w:val="en-US"/>
              </w:rPr>
              <w:t>Rationale, Objectives</w:t>
            </w:r>
            <w:r w:rsidR="00AA4824" w:rsidRPr="00010417">
              <w:rPr>
                <w:rFonts w:ascii="Times New Roman" w:hAnsi="Times New Roman"/>
                <w:b/>
                <w:bCs/>
                <w:sz w:val="22"/>
                <w:szCs w:val="22"/>
                <w:lang w:val="en-US"/>
              </w:rPr>
              <w:t>, Additionality</w:t>
            </w:r>
            <w:r w:rsidRPr="00010417">
              <w:rPr>
                <w:rFonts w:ascii="Times New Roman" w:hAnsi="Times New Roman"/>
                <w:b/>
                <w:bCs/>
                <w:sz w:val="22"/>
                <w:szCs w:val="22"/>
                <w:lang w:val="en-US"/>
              </w:rPr>
              <w:t xml:space="preserve"> and Expected Impact</w:t>
            </w:r>
          </w:p>
          <w:p w14:paraId="1168A4CC" w14:textId="77777777" w:rsidR="00160734" w:rsidRPr="00010417" w:rsidRDefault="00160734" w:rsidP="00DA4F9B">
            <w:pPr>
              <w:rPr>
                <w:rFonts w:ascii="Times New Roman" w:hAnsi="Times New Roman"/>
                <w:b/>
                <w:sz w:val="22"/>
                <w:szCs w:val="22"/>
                <w:lang w:val="en-GB"/>
              </w:rPr>
            </w:pPr>
          </w:p>
          <w:p w14:paraId="7686EF9C" w14:textId="77777777" w:rsidR="00160734" w:rsidRPr="00010417" w:rsidRDefault="00160734" w:rsidP="00DA4F9B">
            <w:pPr>
              <w:rPr>
                <w:rFonts w:ascii="Times New Roman" w:hAnsi="Times New Roman"/>
                <w:b/>
                <w:sz w:val="22"/>
                <w:szCs w:val="22"/>
                <w:lang w:val="en-GB"/>
              </w:rPr>
            </w:pPr>
          </w:p>
        </w:tc>
        <w:tc>
          <w:tcPr>
            <w:tcW w:w="6520" w:type="dxa"/>
          </w:tcPr>
          <w:p w14:paraId="31A33B25" w14:textId="77777777"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Objectives of the advisory initiative</w:t>
            </w:r>
          </w:p>
          <w:p w14:paraId="5E20BD80" w14:textId="77777777" w:rsidR="00160734" w:rsidRPr="00010417" w:rsidRDefault="00160734" w:rsidP="00DA4F9B">
            <w:pPr>
              <w:autoSpaceDE w:val="0"/>
              <w:autoSpaceDN w:val="0"/>
              <w:adjustRightInd w:val="0"/>
              <w:rPr>
                <w:rFonts w:ascii="Times New Roman" w:hAnsi="Times New Roman"/>
                <w:sz w:val="22"/>
                <w:szCs w:val="22"/>
                <w:lang w:val="en-GB"/>
              </w:rPr>
            </w:pPr>
          </w:p>
          <w:p w14:paraId="2912C725" w14:textId="4243F5BE"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Market needs and identified gaps in advisory services</w:t>
            </w:r>
            <w:r w:rsidR="000B04B2" w:rsidRPr="00010417">
              <w:rPr>
                <w:rFonts w:ascii="Times New Roman" w:hAnsi="Times New Roman"/>
                <w:sz w:val="22"/>
                <w:szCs w:val="22"/>
                <w:lang w:val="en-GB"/>
              </w:rPr>
              <w:t xml:space="preserve"> in the relevant geography and targeted sectors, where relevant </w:t>
            </w:r>
          </w:p>
          <w:p w14:paraId="506EA2A5" w14:textId="77777777" w:rsidR="00160734" w:rsidRPr="00010417" w:rsidRDefault="00160734" w:rsidP="00DA4F9B">
            <w:pPr>
              <w:autoSpaceDE w:val="0"/>
              <w:autoSpaceDN w:val="0"/>
              <w:adjustRightInd w:val="0"/>
              <w:rPr>
                <w:rFonts w:ascii="Times New Roman" w:hAnsi="Times New Roman"/>
                <w:sz w:val="22"/>
                <w:szCs w:val="22"/>
                <w:lang w:val="en-GB"/>
              </w:rPr>
            </w:pPr>
          </w:p>
          <w:p w14:paraId="00F38989" w14:textId="04E118D1" w:rsidR="000B04B2" w:rsidRPr="00010417" w:rsidRDefault="620033E3" w:rsidP="00DA4F9B">
            <w:pPr>
              <w:autoSpaceDE w:val="0"/>
              <w:autoSpaceDN w:val="0"/>
              <w:adjustRightInd w:val="0"/>
              <w:rPr>
                <w:rFonts w:ascii="Times New Roman" w:hAnsi="Times New Roman"/>
                <w:sz w:val="22"/>
                <w:szCs w:val="22"/>
                <w:lang w:val="en-GB"/>
              </w:rPr>
            </w:pPr>
            <w:r w:rsidRPr="4817D21A">
              <w:rPr>
                <w:rFonts w:ascii="Times New Roman" w:hAnsi="Times New Roman"/>
                <w:sz w:val="22"/>
                <w:szCs w:val="22"/>
                <w:lang w:val="en-GB"/>
              </w:rPr>
              <w:t>- Additionality of the proposed advisory initiative</w:t>
            </w:r>
            <w:r w:rsidR="3D89FE08" w:rsidRPr="4817D21A">
              <w:rPr>
                <w:rFonts w:ascii="Times New Roman" w:hAnsi="Times New Roman"/>
                <w:lang w:val="en-GB"/>
              </w:rPr>
              <w:t xml:space="preserve"> </w:t>
            </w:r>
            <w:r w:rsidR="3D89FE08" w:rsidRPr="4817D21A">
              <w:rPr>
                <w:rFonts w:ascii="Times New Roman" w:hAnsi="Times New Roman"/>
                <w:sz w:val="22"/>
                <w:szCs w:val="22"/>
                <w:lang w:val="en-GB"/>
              </w:rPr>
              <w:t>in relation to other existing EU advisory programmes available at the local level or to other advisory activities deployed by the advisory partners outside the InvestEU</w:t>
            </w:r>
          </w:p>
          <w:p w14:paraId="6825FD2D" w14:textId="6BB07621" w:rsidR="00AA4824" w:rsidRPr="00010417" w:rsidRDefault="00AA4824" w:rsidP="00DA4F9B">
            <w:pPr>
              <w:autoSpaceDE w:val="0"/>
              <w:autoSpaceDN w:val="0"/>
              <w:adjustRightInd w:val="0"/>
              <w:rPr>
                <w:rFonts w:ascii="Times New Roman" w:hAnsi="Times New Roman"/>
                <w:sz w:val="22"/>
                <w:szCs w:val="22"/>
                <w:lang w:val="en-GB"/>
              </w:rPr>
            </w:pPr>
          </w:p>
          <w:p w14:paraId="0A461453" w14:textId="49D07371" w:rsidR="00160734" w:rsidRPr="00010417" w:rsidRDefault="00AA4824" w:rsidP="00C622A9">
            <w:pPr>
              <w:tabs>
                <w:tab w:val="left" w:pos="3330"/>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Expected impact on investment</w:t>
            </w:r>
          </w:p>
        </w:tc>
      </w:tr>
      <w:tr w:rsidR="00160734" w:rsidRPr="00010417" w14:paraId="122309AE" w14:textId="77777777" w:rsidTr="4817D21A">
        <w:tc>
          <w:tcPr>
            <w:tcW w:w="439" w:type="dxa"/>
          </w:tcPr>
          <w:p w14:paraId="68C30206" w14:textId="77777777" w:rsidR="00160734" w:rsidRPr="00010417" w:rsidRDefault="00160734" w:rsidP="00DA4F9B">
            <w:pPr>
              <w:rPr>
                <w:rFonts w:ascii="Times New Roman" w:hAnsi="Times New Roman"/>
                <w:b/>
                <w:sz w:val="22"/>
                <w:szCs w:val="22"/>
                <w:lang w:val="en-GB"/>
              </w:rPr>
            </w:pPr>
          </w:p>
        </w:tc>
        <w:tc>
          <w:tcPr>
            <w:tcW w:w="3355" w:type="dxa"/>
          </w:tcPr>
          <w:p w14:paraId="1C319FEF"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Targeted Beneficiaries</w:t>
            </w:r>
          </w:p>
        </w:tc>
        <w:tc>
          <w:tcPr>
            <w:tcW w:w="6520" w:type="dxa"/>
          </w:tcPr>
          <w:p w14:paraId="36D1620D" w14:textId="77777777"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Type of beneficiaries </w:t>
            </w:r>
          </w:p>
          <w:p w14:paraId="19AB587A" w14:textId="0ECE64A8"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Confirmation that the beneficiaries are not receiving similar advisory services through other actions of the Union. </w:t>
            </w:r>
          </w:p>
          <w:p w14:paraId="61DAA07D" w14:textId="222C7057"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w:t>
            </w:r>
          </w:p>
          <w:p w14:paraId="1B4BD64C" w14:textId="27CCA547" w:rsidR="00160734" w:rsidRPr="00010417" w:rsidRDefault="00160734">
            <w:pPr>
              <w:tabs>
                <w:tab w:val="left" w:pos="1605"/>
              </w:tabs>
              <w:autoSpaceDE w:val="0"/>
              <w:autoSpaceDN w:val="0"/>
              <w:adjustRightInd w:val="0"/>
              <w:rPr>
                <w:rFonts w:ascii="Times New Roman" w:hAnsi="Times New Roman"/>
                <w:i/>
                <w:iCs/>
                <w:sz w:val="22"/>
                <w:szCs w:val="22"/>
                <w:lang w:val="en-GB"/>
              </w:rPr>
            </w:pPr>
            <w:r w:rsidRPr="00010417">
              <w:rPr>
                <w:rFonts w:ascii="Times New Roman" w:hAnsi="Times New Roman"/>
                <w:i/>
                <w:iCs/>
                <w:sz w:val="22"/>
                <w:szCs w:val="22"/>
              </w:rPr>
              <w:t xml:space="preserve">The beneficiaries could </w:t>
            </w:r>
            <w:r w:rsidRPr="0076260F">
              <w:rPr>
                <w:rFonts w:ascii="Times New Roman" w:hAnsi="Times New Roman"/>
                <w:i/>
                <w:iCs/>
                <w:sz w:val="22"/>
                <w:szCs w:val="22"/>
                <w:lang w:val="en-GB"/>
              </w:rPr>
              <w:t>be</w:t>
            </w:r>
            <w:r w:rsidRPr="00010417">
              <w:rPr>
                <w:rFonts w:ascii="Times New Roman" w:hAnsi="Times New Roman"/>
                <w:i/>
                <w:iCs/>
                <w:sz w:val="22"/>
                <w:szCs w:val="22"/>
              </w:rPr>
              <w:t>:</w:t>
            </w:r>
          </w:p>
          <w:p w14:paraId="4768D0E4" w14:textId="6CE0C89F" w:rsidR="00160734" w:rsidRPr="00010417" w:rsidRDefault="00160734" w:rsidP="001E5642">
            <w:pPr>
              <w:pStyle w:val="ListParagraph"/>
              <w:numPr>
                <w:ilvl w:val="0"/>
                <w:numId w:val="10"/>
              </w:numPr>
              <w:tabs>
                <w:tab w:val="left" w:pos="1605"/>
              </w:tabs>
              <w:autoSpaceDE w:val="0"/>
              <w:autoSpaceDN w:val="0"/>
              <w:adjustRightInd w:val="0"/>
              <w:rPr>
                <w:rFonts w:ascii="Times New Roman" w:hAnsi="Times New Roman"/>
                <w:i/>
                <w:iCs/>
                <w:sz w:val="22"/>
                <w:szCs w:val="22"/>
                <w:lang w:val="en-GB"/>
              </w:rPr>
            </w:pPr>
            <w:r w:rsidRPr="00010417">
              <w:rPr>
                <w:rFonts w:ascii="Times New Roman" w:hAnsi="Times New Roman"/>
                <w:i/>
                <w:iCs/>
                <w:sz w:val="22"/>
                <w:szCs w:val="22"/>
                <w:lang w:val="en-US"/>
              </w:rPr>
              <w:t>Public (including M</w:t>
            </w:r>
            <w:r w:rsidR="00D14E9D" w:rsidRPr="00010417">
              <w:rPr>
                <w:rFonts w:ascii="Times New Roman" w:hAnsi="Times New Roman"/>
                <w:i/>
                <w:iCs/>
                <w:sz w:val="22"/>
                <w:szCs w:val="22"/>
                <w:lang w:val="en-US"/>
              </w:rPr>
              <w:t xml:space="preserve">ember </w:t>
            </w:r>
            <w:r w:rsidRPr="00010417">
              <w:rPr>
                <w:rFonts w:ascii="Times New Roman" w:hAnsi="Times New Roman"/>
                <w:i/>
                <w:iCs/>
                <w:sz w:val="22"/>
                <w:szCs w:val="22"/>
                <w:lang w:val="en-US"/>
              </w:rPr>
              <w:t>S</w:t>
            </w:r>
            <w:r w:rsidR="00D14E9D" w:rsidRPr="00010417">
              <w:rPr>
                <w:rFonts w:ascii="Times New Roman" w:hAnsi="Times New Roman"/>
                <w:i/>
                <w:iCs/>
                <w:sz w:val="22"/>
                <w:szCs w:val="22"/>
                <w:lang w:val="en-US"/>
              </w:rPr>
              <w:t>tate (</w:t>
            </w:r>
            <w:r w:rsidR="004C0CCD">
              <w:rPr>
                <w:rFonts w:ascii="Times New Roman" w:hAnsi="Times New Roman"/>
                <w:i/>
                <w:iCs/>
                <w:sz w:val="22"/>
                <w:szCs w:val="22"/>
                <w:lang w:val="en-US"/>
              </w:rPr>
              <w:t>“</w:t>
            </w:r>
            <w:r w:rsidR="00D14E9D" w:rsidRPr="00010417">
              <w:rPr>
                <w:rFonts w:ascii="Times New Roman" w:hAnsi="Times New Roman"/>
                <w:i/>
                <w:iCs/>
                <w:sz w:val="22"/>
                <w:szCs w:val="22"/>
                <w:lang w:val="en-US"/>
              </w:rPr>
              <w:t>MS</w:t>
            </w:r>
            <w:r w:rsidR="004C0CCD">
              <w:rPr>
                <w:rFonts w:ascii="Times New Roman" w:hAnsi="Times New Roman"/>
                <w:i/>
                <w:iCs/>
                <w:sz w:val="22"/>
                <w:szCs w:val="22"/>
                <w:lang w:val="en-US"/>
              </w:rPr>
              <w:t>”</w:t>
            </w:r>
            <w:r w:rsidR="00D14E9D" w:rsidRPr="00010417">
              <w:rPr>
                <w:rFonts w:ascii="Times New Roman" w:hAnsi="Times New Roman"/>
                <w:i/>
                <w:iCs/>
                <w:sz w:val="22"/>
                <w:szCs w:val="22"/>
                <w:lang w:val="en-US"/>
              </w:rPr>
              <w:t>)</w:t>
            </w:r>
            <w:r w:rsidRPr="00010417">
              <w:rPr>
                <w:rFonts w:ascii="Times New Roman" w:hAnsi="Times New Roman"/>
                <w:i/>
                <w:iCs/>
                <w:sz w:val="22"/>
                <w:szCs w:val="22"/>
                <w:lang w:val="en-US"/>
              </w:rPr>
              <w:t xml:space="preserve"> central and local authorities) and private project promoters; </w:t>
            </w:r>
          </w:p>
          <w:p w14:paraId="1677EF46" w14:textId="03AC3338" w:rsidR="00160734" w:rsidRPr="00010417" w:rsidRDefault="00160734" w:rsidP="001E5642">
            <w:pPr>
              <w:pStyle w:val="ListParagraph"/>
              <w:numPr>
                <w:ilvl w:val="0"/>
                <w:numId w:val="10"/>
              </w:num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i/>
                <w:iCs/>
                <w:sz w:val="22"/>
                <w:szCs w:val="22"/>
                <w:lang w:val="en-US"/>
              </w:rPr>
              <w:t>Financial and other intermediaries to implement financing and investment operations for the benefit of entities that face difficulties in obtaining access to finance.</w:t>
            </w:r>
          </w:p>
        </w:tc>
      </w:tr>
      <w:tr w:rsidR="00160734" w:rsidRPr="00010417" w14:paraId="5130B5CB" w14:textId="77777777" w:rsidTr="4817D21A">
        <w:tc>
          <w:tcPr>
            <w:tcW w:w="439" w:type="dxa"/>
          </w:tcPr>
          <w:p w14:paraId="653702FE" w14:textId="77777777" w:rsidR="00160734" w:rsidRPr="00010417" w:rsidRDefault="00160734" w:rsidP="00DA4F9B">
            <w:pPr>
              <w:rPr>
                <w:rFonts w:ascii="Times New Roman" w:hAnsi="Times New Roman"/>
                <w:b/>
                <w:sz w:val="22"/>
                <w:szCs w:val="22"/>
                <w:lang w:val="en-GB"/>
              </w:rPr>
            </w:pPr>
          </w:p>
        </w:tc>
        <w:tc>
          <w:tcPr>
            <w:tcW w:w="3355" w:type="dxa"/>
          </w:tcPr>
          <w:p w14:paraId="0A7ABF9D"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Targeted Sectors</w:t>
            </w:r>
          </w:p>
        </w:tc>
        <w:tc>
          <w:tcPr>
            <w:tcW w:w="6520" w:type="dxa"/>
          </w:tcPr>
          <w:p w14:paraId="2215AEBF" w14:textId="5F011C9A" w:rsidR="00160734" w:rsidRPr="00010417" w:rsidRDefault="00160734"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Addressed sectors</w:t>
            </w:r>
          </w:p>
          <w:p w14:paraId="48B33582" w14:textId="3D5F5AFB" w:rsidR="000B04B2" w:rsidRPr="00010417" w:rsidRDefault="000B04B2" w:rsidP="00DA4F9B">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Relation to EU policy priorities</w:t>
            </w:r>
            <w:r w:rsidR="00AA4824" w:rsidRPr="00010417">
              <w:rPr>
                <w:rFonts w:ascii="Times New Roman" w:hAnsi="Times New Roman"/>
                <w:sz w:val="22"/>
                <w:szCs w:val="22"/>
                <w:lang w:val="en-GB"/>
              </w:rPr>
              <w:t>, see Annex II of InvestEU Regulation</w:t>
            </w:r>
          </w:p>
          <w:p w14:paraId="35171295" w14:textId="412FFE35" w:rsidR="00160734" w:rsidRPr="00010417" w:rsidRDefault="00160734" w:rsidP="00D14E9D">
            <w:pPr>
              <w:tabs>
                <w:tab w:val="left" w:pos="1605"/>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Reference to possible excluded sectors</w:t>
            </w:r>
          </w:p>
        </w:tc>
      </w:tr>
      <w:tr w:rsidR="00160734" w:rsidRPr="00010417" w14:paraId="3EF115DA" w14:textId="77777777" w:rsidTr="4817D21A">
        <w:tc>
          <w:tcPr>
            <w:tcW w:w="439" w:type="dxa"/>
          </w:tcPr>
          <w:p w14:paraId="54BB1A84" w14:textId="77777777" w:rsidR="00160734" w:rsidRPr="00010417" w:rsidRDefault="00160734" w:rsidP="00DA4F9B">
            <w:pPr>
              <w:rPr>
                <w:rFonts w:ascii="Times New Roman" w:hAnsi="Times New Roman"/>
                <w:b/>
                <w:sz w:val="22"/>
                <w:szCs w:val="22"/>
                <w:lang w:val="en-GB"/>
              </w:rPr>
            </w:pPr>
          </w:p>
        </w:tc>
        <w:tc>
          <w:tcPr>
            <w:tcW w:w="3355" w:type="dxa"/>
          </w:tcPr>
          <w:p w14:paraId="28F517C4"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Targeted Geography</w:t>
            </w:r>
          </w:p>
        </w:tc>
        <w:tc>
          <w:tcPr>
            <w:tcW w:w="6520" w:type="dxa"/>
          </w:tcPr>
          <w:p w14:paraId="7DE6E276" w14:textId="0250AA6B" w:rsidR="00160734" w:rsidRPr="00010417" w:rsidRDefault="00160734" w:rsidP="00DA4F9B">
            <w:pPr>
              <w:pStyle w:val="ListParagraph"/>
              <w:ind w:left="34"/>
              <w:rPr>
                <w:rFonts w:ascii="Times New Roman" w:hAnsi="Times New Roman"/>
                <w:sz w:val="22"/>
                <w:szCs w:val="22"/>
                <w:lang w:val="en-GB"/>
              </w:rPr>
            </w:pPr>
            <w:r w:rsidRPr="00010417">
              <w:rPr>
                <w:rFonts w:ascii="Segoe UI Symbol" w:eastAsia="MS Gothic" w:hAnsi="Segoe UI Symbol" w:cs="Segoe UI Symbol"/>
                <w:sz w:val="22"/>
                <w:szCs w:val="22"/>
                <w:lang w:val="en-GB"/>
              </w:rPr>
              <w:t>☐</w:t>
            </w:r>
            <w:r w:rsidRPr="00010417">
              <w:rPr>
                <w:rFonts w:ascii="Times New Roman" w:hAnsi="Times New Roman"/>
                <w:sz w:val="22"/>
                <w:szCs w:val="22"/>
                <w:lang w:val="en-GB"/>
              </w:rPr>
              <w:t xml:space="preserve"> All EU MS</w:t>
            </w:r>
          </w:p>
          <w:p w14:paraId="718CBB0F" w14:textId="51CC2BFA" w:rsidR="00160734" w:rsidRPr="00010417" w:rsidRDefault="00160734" w:rsidP="00C622A9">
            <w:pPr>
              <w:pStyle w:val="ListParagraph"/>
              <w:ind w:left="34"/>
              <w:rPr>
                <w:rFonts w:ascii="Times New Roman" w:hAnsi="Times New Roman"/>
                <w:sz w:val="22"/>
                <w:szCs w:val="22"/>
                <w:lang w:val="en-GB"/>
              </w:rPr>
            </w:pPr>
            <w:r w:rsidRPr="00010417">
              <w:rPr>
                <w:rFonts w:ascii="Segoe UI Symbol" w:eastAsia="MS Gothic" w:hAnsi="Segoe UI Symbol" w:cs="Segoe UI Symbol"/>
                <w:sz w:val="22"/>
                <w:szCs w:val="22"/>
                <w:lang w:val="en-GB"/>
              </w:rPr>
              <w:t>☐</w:t>
            </w:r>
            <w:r w:rsidR="00A22EC7" w:rsidRPr="00010417">
              <w:rPr>
                <w:rFonts w:ascii="Times New Roman" w:hAnsi="Times New Roman"/>
                <w:sz w:val="22"/>
                <w:szCs w:val="22"/>
                <w:lang w:val="en-US"/>
              </w:rPr>
              <w:t xml:space="preserve"> </w:t>
            </w:r>
            <w:r w:rsidRPr="00010417">
              <w:rPr>
                <w:rFonts w:ascii="Times New Roman" w:hAnsi="Times New Roman"/>
                <w:sz w:val="22"/>
                <w:szCs w:val="22"/>
                <w:lang w:val="en-GB"/>
              </w:rPr>
              <w:t>Selected MS (</w:t>
            </w:r>
            <w:r w:rsidRPr="00010417">
              <w:rPr>
                <w:rFonts w:ascii="Times New Roman" w:hAnsi="Times New Roman"/>
                <w:i/>
                <w:iCs/>
                <w:sz w:val="22"/>
                <w:szCs w:val="22"/>
                <w:lang w:val="en-US"/>
              </w:rPr>
              <w:t>please specify and confirm that there are no national players providing the same advisory services</w:t>
            </w:r>
            <w:r w:rsidRPr="00010417">
              <w:rPr>
                <w:rFonts w:ascii="Times New Roman" w:hAnsi="Times New Roman"/>
                <w:sz w:val="22"/>
                <w:szCs w:val="22"/>
                <w:lang w:val="en-GB"/>
              </w:rPr>
              <w:t>)</w:t>
            </w:r>
          </w:p>
        </w:tc>
      </w:tr>
      <w:tr w:rsidR="00160734" w:rsidRPr="00010417" w14:paraId="68ABA1A7" w14:textId="77777777" w:rsidTr="4817D21A">
        <w:trPr>
          <w:trHeight w:val="416"/>
        </w:trPr>
        <w:tc>
          <w:tcPr>
            <w:tcW w:w="439" w:type="dxa"/>
          </w:tcPr>
          <w:p w14:paraId="41E01926" w14:textId="77777777" w:rsidR="00160734" w:rsidRPr="00010417" w:rsidRDefault="00160734" w:rsidP="00DA4F9B">
            <w:pPr>
              <w:rPr>
                <w:rFonts w:ascii="Times New Roman" w:hAnsi="Times New Roman"/>
                <w:b/>
                <w:sz w:val="22"/>
                <w:szCs w:val="22"/>
                <w:lang w:val="en-GB"/>
              </w:rPr>
            </w:pPr>
          </w:p>
        </w:tc>
        <w:tc>
          <w:tcPr>
            <w:tcW w:w="3355" w:type="dxa"/>
          </w:tcPr>
          <w:p w14:paraId="4D318F2F"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Priority criteria</w:t>
            </w:r>
          </w:p>
          <w:p w14:paraId="014EE9C0" w14:textId="77777777" w:rsidR="00160734" w:rsidRPr="00010417" w:rsidRDefault="00160734" w:rsidP="00DA4F9B">
            <w:pPr>
              <w:rPr>
                <w:rFonts w:ascii="Times New Roman" w:hAnsi="Times New Roman"/>
                <w:b/>
                <w:sz w:val="22"/>
                <w:szCs w:val="22"/>
              </w:rPr>
            </w:pPr>
          </w:p>
        </w:tc>
        <w:tc>
          <w:tcPr>
            <w:tcW w:w="6520" w:type="dxa"/>
          </w:tcPr>
          <w:p w14:paraId="4B6A1EE6" w14:textId="77777777" w:rsidR="00160734" w:rsidRPr="00010417" w:rsidRDefault="00160734">
            <w:pPr>
              <w:autoSpaceDE w:val="0"/>
              <w:autoSpaceDN w:val="0"/>
              <w:adjustRightInd w:val="0"/>
              <w:rPr>
                <w:rFonts w:ascii="Times New Roman" w:hAnsi="Times New Roman"/>
                <w:i/>
                <w:iCs/>
                <w:sz w:val="22"/>
                <w:szCs w:val="22"/>
                <w:lang w:val="en-US"/>
              </w:rPr>
            </w:pPr>
            <w:r w:rsidRPr="00010417">
              <w:rPr>
                <w:rFonts w:ascii="Times New Roman" w:hAnsi="Times New Roman"/>
                <w:sz w:val="22"/>
                <w:szCs w:val="22"/>
                <w:lang w:val="en-US"/>
              </w:rPr>
              <w:t xml:space="preserve">Projects/advisory assignments shall be selected based on their added value. </w:t>
            </w:r>
            <w:r w:rsidRPr="00010417">
              <w:rPr>
                <w:rFonts w:ascii="Times New Roman" w:hAnsi="Times New Roman"/>
                <w:i/>
                <w:iCs/>
                <w:sz w:val="22"/>
                <w:szCs w:val="22"/>
                <w:lang w:val="en-US"/>
              </w:rPr>
              <w:t>Examples included below:</w:t>
            </w:r>
          </w:p>
          <w:p w14:paraId="034721D9" w14:textId="1F528739" w:rsidR="007C0094" w:rsidRPr="00010417" w:rsidRDefault="00160734" w:rsidP="001E5642">
            <w:pPr>
              <w:pStyle w:val="ListParagraph"/>
              <w:numPr>
                <w:ilvl w:val="0"/>
                <w:numId w:val="12"/>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 xml:space="preserve">Replicability of </w:t>
            </w:r>
            <w:r w:rsidR="00F02455" w:rsidRPr="00010417">
              <w:rPr>
                <w:rFonts w:ascii="Times New Roman" w:hAnsi="Times New Roman"/>
                <w:i/>
                <w:iCs/>
                <w:sz w:val="22"/>
                <w:szCs w:val="22"/>
              </w:rPr>
              <w:t xml:space="preserve">the </w:t>
            </w:r>
            <w:r w:rsidRPr="00010417">
              <w:rPr>
                <w:rFonts w:ascii="Times New Roman" w:hAnsi="Times New Roman"/>
                <w:i/>
                <w:iCs/>
                <w:sz w:val="22"/>
                <w:szCs w:val="22"/>
              </w:rPr>
              <w:t>project</w:t>
            </w:r>
            <w:r w:rsidR="007C0094" w:rsidRPr="00010417">
              <w:rPr>
                <w:rFonts w:ascii="Times New Roman" w:hAnsi="Times New Roman"/>
                <w:i/>
                <w:iCs/>
                <w:sz w:val="22"/>
                <w:szCs w:val="22"/>
              </w:rPr>
              <w:t>;</w:t>
            </w:r>
          </w:p>
          <w:p w14:paraId="58BD0E93" w14:textId="4A81B9BB" w:rsidR="007C0094" w:rsidRPr="00010417" w:rsidRDefault="698F9B89" w:rsidP="4817D21A">
            <w:pPr>
              <w:pStyle w:val="ListParagraph"/>
              <w:numPr>
                <w:ilvl w:val="0"/>
                <w:numId w:val="12"/>
              </w:numPr>
              <w:rPr>
                <w:rFonts w:ascii="Times New Roman" w:hAnsi="Times New Roman"/>
                <w:i/>
                <w:iCs/>
                <w:sz w:val="22"/>
                <w:szCs w:val="22"/>
                <w:lang w:val="en-US"/>
              </w:rPr>
            </w:pPr>
            <w:r w:rsidRPr="4817D21A">
              <w:rPr>
                <w:rFonts w:ascii="Times New Roman" w:hAnsi="Times New Roman"/>
                <w:i/>
                <w:iCs/>
                <w:sz w:val="22"/>
                <w:szCs w:val="22"/>
                <w:lang w:val="en-US"/>
              </w:rPr>
              <w:t xml:space="preserve">Potential for financing under the InvestEU </w:t>
            </w:r>
            <w:bookmarkStart w:id="26" w:name="_Int_sR8PmuN7"/>
            <w:r w:rsidRPr="4817D21A">
              <w:rPr>
                <w:rFonts w:ascii="Times New Roman" w:hAnsi="Times New Roman"/>
                <w:i/>
                <w:iCs/>
                <w:sz w:val="22"/>
                <w:szCs w:val="22"/>
                <w:lang w:val="en-US"/>
              </w:rPr>
              <w:t>Fund;</w:t>
            </w:r>
            <w:bookmarkEnd w:id="26"/>
          </w:p>
          <w:p w14:paraId="7436DEE4" w14:textId="4FCE044B" w:rsidR="00160734" w:rsidRPr="00010417" w:rsidRDefault="00160734" w:rsidP="001E5642">
            <w:pPr>
              <w:pStyle w:val="ListParagraph"/>
              <w:numPr>
                <w:ilvl w:val="0"/>
                <w:numId w:val="12"/>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 xml:space="preserve">Removing investment barriers </w:t>
            </w:r>
          </w:p>
          <w:p w14:paraId="7811C0C5" w14:textId="77777777" w:rsidR="00160734" w:rsidRPr="00010417" w:rsidRDefault="00160734" w:rsidP="001E5642">
            <w:pPr>
              <w:pStyle w:val="ListParagraph"/>
              <w:numPr>
                <w:ilvl w:val="0"/>
                <w:numId w:val="12"/>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lang w:val="en-US"/>
              </w:rPr>
              <w:t>Aggregation (e.g. of smaller projects, municipalities)</w:t>
            </w:r>
          </w:p>
          <w:p w14:paraId="5C1D2DCA" w14:textId="77777777" w:rsidR="00160734" w:rsidRPr="00010417" w:rsidRDefault="00160734" w:rsidP="001E5642">
            <w:pPr>
              <w:pStyle w:val="ListParagraph"/>
              <w:numPr>
                <w:ilvl w:val="0"/>
                <w:numId w:val="12"/>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 xml:space="preserve">New or innovative technology supported </w:t>
            </w:r>
          </w:p>
          <w:p w14:paraId="667291B2" w14:textId="77777777" w:rsidR="00160734" w:rsidRPr="00010417" w:rsidRDefault="00160734" w:rsidP="001E5642">
            <w:pPr>
              <w:pStyle w:val="ListParagraph"/>
              <w:numPr>
                <w:ilvl w:val="0"/>
                <w:numId w:val="12"/>
              </w:numPr>
              <w:autoSpaceDE w:val="0"/>
              <w:autoSpaceDN w:val="0"/>
              <w:adjustRightInd w:val="0"/>
              <w:spacing w:after="120"/>
              <w:rPr>
                <w:rFonts w:ascii="Times New Roman" w:hAnsi="Times New Roman"/>
                <w:i/>
                <w:iCs/>
                <w:sz w:val="22"/>
                <w:szCs w:val="22"/>
                <w:lang w:val="en-GB"/>
              </w:rPr>
            </w:pPr>
            <w:r w:rsidRPr="00010417">
              <w:rPr>
                <w:rFonts w:ascii="Times New Roman" w:hAnsi="Times New Roman"/>
                <w:i/>
                <w:iCs/>
                <w:sz w:val="22"/>
                <w:szCs w:val="22"/>
              </w:rPr>
              <w:t>New or innovative financing schemes</w:t>
            </w:r>
          </w:p>
          <w:p w14:paraId="0D82A975" w14:textId="3849181A" w:rsidR="00160734" w:rsidRPr="009F1F3C" w:rsidRDefault="00160734" w:rsidP="001E5642">
            <w:pPr>
              <w:pStyle w:val="ListParagraph"/>
              <w:numPr>
                <w:ilvl w:val="0"/>
                <w:numId w:val="12"/>
              </w:numPr>
              <w:autoSpaceDE w:val="0"/>
              <w:autoSpaceDN w:val="0"/>
              <w:adjustRightInd w:val="0"/>
              <w:spacing w:after="120"/>
              <w:rPr>
                <w:rFonts w:ascii="Times New Roman" w:hAnsi="Times New Roman"/>
                <w:i/>
                <w:sz w:val="22"/>
                <w:szCs w:val="22"/>
              </w:rPr>
            </w:pPr>
            <w:r w:rsidRPr="009F1F3C">
              <w:rPr>
                <w:rFonts w:ascii="Times New Roman" w:hAnsi="Times New Roman"/>
                <w:i/>
                <w:sz w:val="22"/>
                <w:szCs w:val="22"/>
                <w:lang w:val="en-GB"/>
              </w:rPr>
              <w:t xml:space="preserve">Private </w:t>
            </w:r>
            <w:r w:rsidR="00A22EC7" w:rsidRPr="009F1F3C">
              <w:rPr>
                <w:rFonts w:ascii="Times New Roman" w:hAnsi="Times New Roman"/>
                <w:i/>
                <w:sz w:val="22"/>
                <w:szCs w:val="22"/>
                <w:lang w:val="en-GB"/>
              </w:rPr>
              <w:t>f</w:t>
            </w:r>
            <w:r w:rsidRPr="009F1F3C">
              <w:rPr>
                <w:rFonts w:ascii="Times New Roman" w:hAnsi="Times New Roman"/>
                <w:i/>
                <w:sz w:val="22"/>
                <w:szCs w:val="22"/>
                <w:lang w:val="en-GB"/>
              </w:rPr>
              <w:t>inancing mobilised</w:t>
            </w:r>
          </w:p>
        </w:tc>
      </w:tr>
      <w:tr w:rsidR="00160734" w:rsidRPr="00010417" w14:paraId="3ABF0262" w14:textId="77777777" w:rsidTr="4817D21A">
        <w:trPr>
          <w:trHeight w:val="87"/>
        </w:trPr>
        <w:tc>
          <w:tcPr>
            <w:tcW w:w="439" w:type="dxa"/>
          </w:tcPr>
          <w:p w14:paraId="1B656DB2" w14:textId="77777777" w:rsidR="00160734" w:rsidRPr="00010417" w:rsidRDefault="00160734" w:rsidP="00DA4F9B">
            <w:pPr>
              <w:rPr>
                <w:rFonts w:ascii="Times New Roman" w:hAnsi="Times New Roman"/>
                <w:b/>
                <w:sz w:val="22"/>
                <w:szCs w:val="22"/>
              </w:rPr>
            </w:pPr>
          </w:p>
        </w:tc>
        <w:tc>
          <w:tcPr>
            <w:tcW w:w="3355" w:type="dxa"/>
          </w:tcPr>
          <w:p w14:paraId="02BF4AF1" w14:textId="4ED35143" w:rsidR="00160734" w:rsidRPr="00010417" w:rsidRDefault="00160734" w:rsidP="00D14E9D">
            <w:pPr>
              <w:rPr>
                <w:rFonts w:ascii="Times New Roman" w:hAnsi="Times New Roman"/>
                <w:sz w:val="22"/>
                <w:szCs w:val="22"/>
              </w:rPr>
            </w:pPr>
            <w:r w:rsidRPr="00010417">
              <w:rPr>
                <w:rFonts w:ascii="Times New Roman" w:hAnsi="Times New Roman"/>
                <w:b/>
                <w:bCs/>
                <w:sz w:val="22"/>
                <w:szCs w:val="22"/>
              </w:rPr>
              <w:t>Term</w:t>
            </w:r>
          </w:p>
        </w:tc>
        <w:tc>
          <w:tcPr>
            <w:tcW w:w="6520" w:type="dxa"/>
          </w:tcPr>
          <w:p w14:paraId="6C3BF497" w14:textId="77777777" w:rsidR="004F69B8" w:rsidRPr="00010417" w:rsidRDefault="00160734" w:rsidP="00AA4824">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Duration/ implementation period of the advisory initiative (e.g. 2021-2027)</w:t>
            </w:r>
          </w:p>
          <w:p w14:paraId="51837226" w14:textId="7880474B" w:rsidR="00CA1949" w:rsidRPr="00010417" w:rsidRDefault="00CA1949" w:rsidP="00AA4824">
            <w:pPr>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Indicative implementation schedule of th</w:t>
            </w:r>
            <w:r w:rsidR="004F69B8" w:rsidRPr="00010417">
              <w:rPr>
                <w:rFonts w:ascii="Times New Roman" w:hAnsi="Times New Roman"/>
                <w:sz w:val="22"/>
                <w:szCs w:val="22"/>
                <w:lang w:val="en-GB"/>
              </w:rPr>
              <w:t>e proposed advisory initiative</w:t>
            </w:r>
          </w:p>
        </w:tc>
      </w:tr>
      <w:tr w:rsidR="00160734" w:rsidRPr="00010417" w14:paraId="79F9A6E1" w14:textId="77777777" w:rsidTr="4817D21A">
        <w:tc>
          <w:tcPr>
            <w:tcW w:w="439" w:type="dxa"/>
          </w:tcPr>
          <w:p w14:paraId="107F15C3" w14:textId="77777777" w:rsidR="00160734" w:rsidRPr="00010417" w:rsidRDefault="00160734" w:rsidP="00DA4F9B">
            <w:pPr>
              <w:rPr>
                <w:rFonts w:ascii="Times New Roman" w:hAnsi="Times New Roman"/>
                <w:b/>
                <w:sz w:val="22"/>
                <w:szCs w:val="22"/>
                <w:lang w:val="en-GB"/>
              </w:rPr>
            </w:pPr>
          </w:p>
        </w:tc>
        <w:tc>
          <w:tcPr>
            <w:tcW w:w="3355" w:type="dxa"/>
          </w:tcPr>
          <w:p w14:paraId="76729A80" w14:textId="3A8B71B6" w:rsidR="00160734" w:rsidRPr="00010417" w:rsidRDefault="00160734">
            <w:pPr>
              <w:rPr>
                <w:rFonts w:ascii="Times New Roman" w:hAnsi="Times New Roman"/>
                <w:b/>
                <w:bCs/>
                <w:sz w:val="22"/>
                <w:szCs w:val="22"/>
              </w:rPr>
            </w:pPr>
            <w:r w:rsidRPr="00010417">
              <w:rPr>
                <w:rFonts w:ascii="Times New Roman" w:hAnsi="Times New Roman"/>
                <w:b/>
                <w:bCs/>
                <w:sz w:val="22"/>
                <w:szCs w:val="22"/>
              </w:rPr>
              <w:t xml:space="preserve">Type of </w:t>
            </w:r>
            <w:r w:rsidR="007D7BE7" w:rsidRPr="00010417">
              <w:rPr>
                <w:rFonts w:ascii="Times New Roman" w:hAnsi="Times New Roman"/>
                <w:b/>
                <w:bCs/>
                <w:sz w:val="22"/>
                <w:szCs w:val="22"/>
              </w:rPr>
              <w:t>a</w:t>
            </w:r>
            <w:r w:rsidRPr="00010417">
              <w:rPr>
                <w:rFonts w:ascii="Times New Roman" w:hAnsi="Times New Roman"/>
                <w:b/>
                <w:bCs/>
                <w:sz w:val="22"/>
                <w:szCs w:val="22"/>
              </w:rPr>
              <w:t>dvisory support</w:t>
            </w:r>
          </w:p>
        </w:tc>
        <w:tc>
          <w:tcPr>
            <w:tcW w:w="6520" w:type="dxa"/>
          </w:tcPr>
          <w:p w14:paraId="2F11299D" w14:textId="7FBCF0FA"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b/>
                <w:bCs/>
                <w:sz w:val="22"/>
                <w:szCs w:val="22"/>
                <w:lang w:val="en-US"/>
              </w:rPr>
              <w:t>Project advisory</w:t>
            </w:r>
          </w:p>
          <w:p w14:paraId="4076298D" w14:textId="4BEC2D05"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 xml:space="preserve">Project identification/generation </w:t>
            </w:r>
          </w:p>
          <w:p w14:paraId="1024E4EF" w14:textId="0047FDD8"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Project preparation &amp; development</w:t>
            </w:r>
          </w:p>
          <w:p w14:paraId="726F6F13" w14:textId="3ABB89F0"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lastRenderedPageBreak/>
              <w:t>☐</w:t>
            </w:r>
            <w:r w:rsidRPr="00010417">
              <w:rPr>
                <w:rFonts w:ascii="Times New Roman" w:hAnsi="Times New Roman"/>
                <w:sz w:val="22"/>
                <w:szCs w:val="22"/>
                <w:lang w:val="en-GB"/>
              </w:rPr>
              <w:t xml:space="preserve"> </w:t>
            </w:r>
            <w:r w:rsidRPr="00010417">
              <w:rPr>
                <w:rFonts w:ascii="Times New Roman" w:hAnsi="Times New Roman"/>
                <w:sz w:val="22"/>
                <w:szCs w:val="22"/>
                <w:lang w:val="en-US"/>
              </w:rPr>
              <w:t>Planning &amp; implementation of investment projects</w:t>
            </w:r>
          </w:p>
          <w:p w14:paraId="38052C55" w14:textId="45435711"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 xml:space="preserve">Financial structuring </w:t>
            </w:r>
          </w:p>
          <w:p w14:paraId="3982793E" w14:textId="5C91A748"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Establishment of investment platforms and blending facilities</w:t>
            </w:r>
          </w:p>
          <w:p w14:paraId="5D721A7C" w14:textId="2456F39C"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b/>
                <w:bCs/>
                <w:sz w:val="22"/>
                <w:szCs w:val="22"/>
                <w:lang w:val="en-US"/>
              </w:rPr>
              <w:t xml:space="preserve">Capacity building </w:t>
            </w:r>
          </w:p>
          <w:p w14:paraId="7D6EF484" w14:textId="347E293D"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Strengthening capacity and investment readiness of organizations</w:t>
            </w:r>
          </w:p>
          <w:p w14:paraId="24A75441" w14:textId="69EDD534"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Environmental and/or social sustainability structuring and impact assessments</w:t>
            </w:r>
          </w:p>
          <w:p w14:paraId="42581575" w14:textId="65FC0A9A"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Procurement and compatibility with State Aid rules</w:t>
            </w:r>
          </w:p>
          <w:p w14:paraId="483C0D29" w14:textId="554A6F3B" w:rsidR="00160734" w:rsidRPr="00010417" w:rsidRDefault="00160734" w:rsidP="00DA4F9B">
            <w:pPr>
              <w:autoSpaceDE w:val="0"/>
              <w:autoSpaceDN w:val="0"/>
              <w:adjustRightInd w:val="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b/>
                <w:bCs/>
                <w:sz w:val="22"/>
                <w:szCs w:val="22"/>
                <w:lang w:val="en-US"/>
              </w:rPr>
              <w:t>Market development</w:t>
            </w:r>
          </w:p>
          <w:p w14:paraId="42D1A7B3" w14:textId="635A7ACF" w:rsidR="00160734" w:rsidRPr="00010417" w:rsidRDefault="00160734" w:rsidP="00DA4F9B">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Market development activities</w:t>
            </w:r>
          </w:p>
          <w:p w14:paraId="338B16E2" w14:textId="285C0736" w:rsidR="00160734" w:rsidRPr="00010417" w:rsidRDefault="00160734" w:rsidP="00C622A9">
            <w:pPr>
              <w:autoSpaceDE w:val="0"/>
              <w:autoSpaceDN w:val="0"/>
              <w:adjustRightInd w:val="0"/>
              <w:ind w:left="720"/>
              <w:rPr>
                <w:rFonts w:ascii="Times New Roman" w:hAnsi="Times New Roman"/>
                <w:sz w:val="22"/>
                <w:szCs w:val="22"/>
                <w:lang w:val="en-GB"/>
              </w:rPr>
            </w:pPr>
            <w:r w:rsidRPr="00010417">
              <w:rPr>
                <w:rFonts w:ascii="Segoe UI Symbol" w:hAnsi="Segoe UI Symbol" w:cs="Segoe UI Symbol"/>
                <w:sz w:val="22"/>
                <w:szCs w:val="22"/>
                <w:lang w:val="en-GB"/>
              </w:rPr>
              <w:t>☐</w:t>
            </w:r>
            <w:r w:rsidRPr="00010417">
              <w:rPr>
                <w:rFonts w:ascii="Times New Roman" w:hAnsi="Times New Roman"/>
                <w:sz w:val="22"/>
                <w:szCs w:val="22"/>
                <w:lang w:val="en-GB"/>
              </w:rPr>
              <w:t xml:space="preserve"> </w:t>
            </w:r>
            <w:r w:rsidRPr="00010417">
              <w:rPr>
                <w:rFonts w:ascii="Times New Roman" w:hAnsi="Times New Roman"/>
                <w:sz w:val="22"/>
                <w:szCs w:val="22"/>
                <w:lang w:val="en-US"/>
              </w:rPr>
              <w:t>Communication and awareness raising</w:t>
            </w:r>
          </w:p>
        </w:tc>
      </w:tr>
      <w:tr w:rsidR="00160734" w:rsidRPr="00010417" w14:paraId="4E0A4CDD" w14:textId="77777777" w:rsidTr="4817D21A">
        <w:tc>
          <w:tcPr>
            <w:tcW w:w="439" w:type="dxa"/>
          </w:tcPr>
          <w:p w14:paraId="3E931358" w14:textId="77777777" w:rsidR="00160734" w:rsidRPr="00010417" w:rsidRDefault="00160734" w:rsidP="00DA4F9B">
            <w:pPr>
              <w:rPr>
                <w:rFonts w:ascii="Times New Roman" w:hAnsi="Times New Roman"/>
                <w:b/>
                <w:sz w:val="22"/>
                <w:szCs w:val="22"/>
                <w:lang w:val="en-GB"/>
              </w:rPr>
            </w:pPr>
          </w:p>
        </w:tc>
        <w:tc>
          <w:tcPr>
            <w:tcW w:w="3355" w:type="dxa"/>
          </w:tcPr>
          <w:p w14:paraId="2B59EB90" w14:textId="77777777" w:rsidR="00160734" w:rsidRPr="00010417" w:rsidRDefault="00160734">
            <w:pPr>
              <w:rPr>
                <w:rFonts w:ascii="Times New Roman" w:hAnsi="Times New Roman"/>
                <w:b/>
                <w:bCs/>
                <w:sz w:val="22"/>
                <w:szCs w:val="22"/>
                <w:lang w:val="en-GB"/>
              </w:rPr>
            </w:pPr>
            <w:r w:rsidRPr="00010417">
              <w:rPr>
                <w:rFonts w:ascii="Times New Roman" w:hAnsi="Times New Roman"/>
                <w:b/>
                <w:bCs/>
                <w:sz w:val="22"/>
                <w:szCs w:val="22"/>
                <w:lang w:val="en-US"/>
              </w:rPr>
              <w:t>Support for the InvestEU Fund</w:t>
            </w:r>
          </w:p>
        </w:tc>
        <w:tc>
          <w:tcPr>
            <w:tcW w:w="6520" w:type="dxa"/>
          </w:tcPr>
          <w:p w14:paraId="2A6963D0" w14:textId="2B8CDA43" w:rsidR="00F312A7" w:rsidRPr="00010417" w:rsidRDefault="00F312A7" w:rsidP="00F312A7">
            <w:pPr>
              <w:pStyle w:val="ListParagraph"/>
              <w:ind w:left="34"/>
              <w:rPr>
                <w:rFonts w:ascii="Times New Roman" w:hAnsi="Times New Roman"/>
                <w:sz w:val="22"/>
                <w:szCs w:val="22"/>
                <w:lang w:val="en-GB"/>
              </w:rPr>
            </w:pPr>
            <w:r w:rsidRPr="00010417">
              <w:rPr>
                <w:rFonts w:ascii="Segoe UI Symbol" w:eastAsia="MS Gothic" w:hAnsi="Segoe UI Symbol" w:cs="Segoe UI Symbol"/>
                <w:sz w:val="22"/>
                <w:szCs w:val="22"/>
                <w:lang w:val="en-GB"/>
              </w:rPr>
              <w:t>☐</w:t>
            </w:r>
            <w:r w:rsidRPr="00010417">
              <w:rPr>
                <w:rFonts w:ascii="Times New Roman" w:hAnsi="Times New Roman"/>
                <w:sz w:val="22"/>
                <w:szCs w:val="22"/>
                <w:lang w:val="en-GB"/>
              </w:rPr>
              <w:t xml:space="preserve"> The applicant applied or is planning to apply </w:t>
            </w:r>
            <w:r w:rsidR="000843CF" w:rsidRPr="00010417">
              <w:rPr>
                <w:rFonts w:ascii="Times New Roman" w:hAnsi="Times New Roman"/>
                <w:sz w:val="22"/>
                <w:szCs w:val="22"/>
                <w:lang w:val="en-GB"/>
              </w:rPr>
              <w:t>to become an implementing partner under the InvestEU Fund.</w:t>
            </w:r>
          </w:p>
          <w:p w14:paraId="2826F25D" w14:textId="0FF453DF" w:rsidR="00F312A7" w:rsidRPr="00010417" w:rsidRDefault="00F312A7" w:rsidP="00F312A7">
            <w:pPr>
              <w:pStyle w:val="ListParagraph"/>
              <w:ind w:left="34"/>
              <w:rPr>
                <w:rFonts w:ascii="Times New Roman" w:hAnsi="Times New Roman"/>
                <w:sz w:val="22"/>
                <w:szCs w:val="22"/>
                <w:lang w:val="en-GB"/>
              </w:rPr>
            </w:pPr>
            <w:r w:rsidRPr="00010417">
              <w:rPr>
                <w:rFonts w:ascii="Segoe UI Symbol" w:eastAsia="MS Gothic" w:hAnsi="Segoe UI Symbol" w:cs="Segoe UI Symbol"/>
                <w:sz w:val="22"/>
                <w:szCs w:val="22"/>
                <w:lang w:val="en-GB"/>
              </w:rPr>
              <w:t>☐</w:t>
            </w:r>
            <w:r w:rsidRPr="00010417">
              <w:rPr>
                <w:rFonts w:ascii="Times New Roman" w:hAnsi="Times New Roman"/>
                <w:sz w:val="22"/>
                <w:szCs w:val="22"/>
                <w:lang w:val="en-US"/>
              </w:rPr>
              <w:t xml:space="preserve"> </w:t>
            </w:r>
            <w:r w:rsidR="000843CF" w:rsidRPr="00010417">
              <w:rPr>
                <w:rFonts w:ascii="Times New Roman" w:hAnsi="Times New Roman"/>
                <w:sz w:val="22"/>
                <w:szCs w:val="22"/>
                <w:lang w:val="en-GB"/>
              </w:rPr>
              <w:t>The applicant is not planning to apply to become an implementing partner under the InvestEU Fund.</w:t>
            </w:r>
          </w:p>
          <w:p w14:paraId="46F7794A" w14:textId="77777777" w:rsidR="00F312A7" w:rsidRPr="00010417" w:rsidRDefault="00F312A7" w:rsidP="00F312A7">
            <w:pPr>
              <w:pStyle w:val="ListParagraph"/>
              <w:ind w:left="34"/>
              <w:rPr>
                <w:rFonts w:ascii="Times New Roman" w:hAnsi="Times New Roman"/>
                <w:sz w:val="22"/>
                <w:szCs w:val="22"/>
                <w:lang w:val="en-GB"/>
              </w:rPr>
            </w:pPr>
          </w:p>
          <w:p w14:paraId="33AECFED" w14:textId="05893770" w:rsidR="00160734" w:rsidRPr="00010417" w:rsidRDefault="00160734" w:rsidP="00DA4F9B">
            <w:pPr>
              <w:tabs>
                <w:tab w:val="left" w:pos="3330"/>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[NN]% of the initiative resources used to support InvestEU Fund pipeline and projects development</w:t>
            </w:r>
          </w:p>
          <w:p w14:paraId="546B7E0E" w14:textId="26A14860" w:rsidR="00160734" w:rsidRPr="00010417" w:rsidRDefault="00157435" w:rsidP="00DA4F9B">
            <w:pPr>
              <w:tabs>
                <w:tab w:val="left" w:pos="3330"/>
              </w:tabs>
              <w:autoSpaceDE w:val="0"/>
              <w:autoSpaceDN w:val="0"/>
              <w:adjustRightInd w:val="0"/>
              <w:rPr>
                <w:rFonts w:ascii="Times New Roman" w:hAnsi="Times New Roman"/>
                <w:sz w:val="22"/>
                <w:szCs w:val="22"/>
                <w:lang w:val="en-GB"/>
              </w:rPr>
            </w:pPr>
            <w:r w:rsidRPr="00010417">
              <w:rPr>
                <w:rFonts w:ascii="Times New Roman" w:hAnsi="Times New Roman"/>
                <w:sz w:val="22"/>
                <w:szCs w:val="22"/>
                <w:lang w:val="en-GB"/>
              </w:rPr>
              <w:t xml:space="preserve">- Expected impact for the creation of a robust pipeline of investment projects </w:t>
            </w:r>
            <w:r w:rsidR="00AA4824" w:rsidRPr="00010417">
              <w:rPr>
                <w:rFonts w:ascii="Times New Roman" w:hAnsi="Times New Roman"/>
                <w:sz w:val="22"/>
                <w:szCs w:val="22"/>
                <w:lang w:val="en-GB"/>
              </w:rPr>
              <w:t>for</w:t>
            </w:r>
            <w:r w:rsidRPr="00010417">
              <w:rPr>
                <w:rFonts w:ascii="Times New Roman" w:hAnsi="Times New Roman"/>
                <w:sz w:val="22"/>
                <w:szCs w:val="22"/>
                <w:lang w:val="en-GB"/>
              </w:rPr>
              <w:t xml:space="preserve"> the InvestEU </w:t>
            </w:r>
            <w:r w:rsidR="00AA4824" w:rsidRPr="00010417">
              <w:rPr>
                <w:rFonts w:ascii="Times New Roman" w:hAnsi="Times New Roman"/>
                <w:sz w:val="22"/>
                <w:szCs w:val="22"/>
                <w:lang w:val="en-GB"/>
              </w:rPr>
              <w:t>Fund</w:t>
            </w:r>
          </w:p>
          <w:p w14:paraId="3ACFB973" w14:textId="0E4EF53C" w:rsidR="00160734" w:rsidRPr="00010417" w:rsidRDefault="00160734">
            <w:pPr>
              <w:tabs>
                <w:tab w:val="left" w:pos="3330"/>
              </w:tabs>
              <w:autoSpaceDE w:val="0"/>
              <w:autoSpaceDN w:val="0"/>
              <w:adjustRightInd w:val="0"/>
              <w:rPr>
                <w:rFonts w:ascii="Times New Roman" w:hAnsi="Times New Roman"/>
                <w:i/>
                <w:iCs/>
                <w:sz w:val="22"/>
                <w:szCs w:val="22"/>
                <w:lang w:val="en-GB"/>
              </w:rPr>
            </w:pPr>
            <w:r w:rsidRPr="00010417">
              <w:rPr>
                <w:rFonts w:ascii="Times New Roman" w:hAnsi="Times New Roman"/>
                <w:i/>
                <w:iCs/>
                <w:sz w:val="22"/>
                <w:szCs w:val="22"/>
                <w:lang w:val="en-US"/>
              </w:rPr>
              <w:t xml:space="preserve">Based on the regulation, the </w:t>
            </w:r>
            <w:r w:rsidR="00AB517B">
              <w:rPr>
                <w:rFonts w:ascii="Times New Roman" w:hAnsi="Times New Roman"/>
                <w:i/>
                <w:iCs/>
                <w:sz w:val="22"/>
                <w:szCs w:val="22"/>
                <w:lang w:val="en-US"/>
              </w:rPr>
              <w:t>InvestEU</w:t>
            </w:r>
            <w:r w:rsidR="00114FE2">
              <w:rPr>
                <w:rFonts w:ascii="Times New Roman" w:hAnsi="Times New Roman"/>
                <w:i/>
                <w:iCs/>
                <w:sz w:val="22"/>
                <w:szCs w:val="22"/>
                <w:lang w:val="en-US"/>
              </w:rPr>
              <w:t xml:space="preserve"> Advisory Hub</w:t>
            </w:r>
            <w:r w:rsidRPr="00010417">
              <w:rPr>
                <w:rFonts w:ascii="Times New Roman" w:hAnsi="Times New Roman"/>
                <w:i/>
                <w:iCs/>
                <w:sz w:val="22"/>
                <w:szCs w:val="22"/>
                <w:lang w:val="en-US"/>
              </w:rPr>
              <w:t xml:space="preserve"> should promote the InvestEU sectorial &amp; geographical diversification</w:t>
            </w:r>
          </w:p>
        </w:tc>
      </w:tr>
      <w:tr w:rsidR="00160734" w:rsidRPr="008F76D2" w14:paraId="6B55525C" w14:textId="77777777" w:rsidTr="4817D21A">
        <w:tc>
          <w:tcPr>
            <w:tcW w:w="439" w:type="dxa"/>
          </w:tcPr>
          <w:p w14:paraId="7C339D30" w14:textId="77777777" w:rsidR="00160734" w:rsidRPr="00010417" w:rsidRDefault="00160734" w:rsidP="00DA4F9B">
            <w:pPr>
              <w:rPr>
                <w:rFonts w:ascii="Times New Roman" w:hAnsi="Times New Roman"/>
                <w:b/>
                <w:sz w:val="22"/>
                <w:szCs w:val="22"/>
                <w:lang w:val="en-GB"/>
              </w:rPr>
            </w:pPr>
          </w:p>
        </w:tc>
        <w:tc>
          <w:tcPr>
            <w:tcW w:w="3355" w:type="dxa"/>
          </w:tcPr>
          <w:p w14:paraId="632231A6"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EU contribution</w:t>
            </w:r>
          </w:p>
        </w:tc>
        <w:tc>
          <w:tcPr>
            <w:tcW w:w="6520" w:type="dxa"/>
          </w:tcPr>
          <w:p w14:paraId="31D786D8" w14:textId="77777777" w:rsidR="00160734" w:rsidRPr="00010417" w:rsidRDefault="00160734" w:rsidP="00DA4F9B">
            <w:pPr>
              <w:autoSpaceDE w:val="0"/>
              <w:autoSpaceDN w:val="0"/>
              <w:adjustRightInd w:val="0"/>
              <w:rPr>
                <w:rFonts w:ascii="Times New Roman" w:hAnsi="Times New Roman"/>
                <w:sz w:val="22"/>
                <w:szCs w:val="22"/>
              </w:rPr>
            </w:pPr>
            <w:r w:rsidRPr="00010417">
              <w:rPr>
                <w:rFonts w:ascii="Times New Roman" w:hAnsi="Times New Roman"/>
                <w:sz w:val="22"/>
                <w:szCs w:val="22"/>
              </w:rPr>
              <w:t xml:space="preserve">Total EU contribution: [EUR amount] </w:t>
            </w:r>
          </w:p>
          <w:p w14:paraId="345CE8A2" w14:textId="77777777" w:rsidR="00160734" w:rsidRPr="00010417" w:rsidRDefault="00160734" w:rsidP="00DA4F9B">
            <w:pPr>
              <w:autoSpaceDE w:val="0"/>
              <w:autoSpaceDN w:val="0"/>
              <w:adjustRightInd w:val="0"/>
              <w:rPr>
                <w:rFonts w:ascii="Times New Roman" w:hAnsi="Times New Roman"/>
                <w:sz w:val="22"/>
                <w:szCs w:val="22"/>
              </w:rPr>
            </w:pPr>
          </w:p>
        </w:tc>
      </w:tr>
      <w:tr w:rsidR="00160734" w:rsidRPr="00010417" w14:paraId="36076381" w14:textId="77777777" w:rsidTr="4817D21A">
        <w:tc>
          <w:tcPr>
            <w:tcW w:w="439" w:type="dxa"/>
          </w:tcPr>
          <w:p w14:paraId="43458683" w14:textId="77777777" w:rsidR="00160734" w:rsidRPr="00010417" w:rsidRDefault="00160734" w:rsidP="00DA4F9B">
            <w:pPr>
              <w:rPr>
                <w:rFonts w:ascii="Times New Roman" w:hAnsi="Times New Roman"/>
                <w:b/>
                <w:sz w:val="22"/>
                <w:szCs w:val="22"/>
              </w:rPr>
            </w:pPr>
          </w:p>
        </w:tc>
        <w:tc>
          <w:tcPr>
            <w:tcW w:w="3355" w:type="dxa"/>
          </w:tcPr>
          <w:p w14:paraId="5D46296D" w14:textId="7041130F" w:rsidR="00160734" w:rsidRPr="00010417" w:rsidRDefault="00160734">
            <w:pPr>
              <w:rPr>
                <w:rFonts w:ascii="Times New Roman" w:hAnsi="Times New Roman"/>
                <w:b/>
                <w:bCs/>
                <w:sz w:val="22"/>
                <w:szCs w:val="22"/>
                <w:lang w:val="en-GB"/>
              </w:rPr>
            </w:pPr>
            <w:r w:rsidRPr="00010417">
              <w:rPr>
                <w:rFonts w:ascii="Times New Roman" w:hAnsi="Times New Roman"/>
                <w:b/>
                <w:bCs/>
                <w:sz w:val="22"/>
                <w:szCs w:val="22"/>
                <w:lang w:val="en-US"/>
              </w:rPr>
              <w:t>Cost</w:t>
            </w:r>
            <w:r w:rsidR="004C0CCD">
              <w:rPr>
                <w:rFonts w:ascii="Times New Roman" w:hAnsi="Times New Roman"/>
                <w:b/>
                <w:bCs/>
                <w:sz w:val="22"/>
                <w:szCs w:val="22"/>
                <w:lang w:val="en-US"/>
              </w:rPr>
              <w:t>-</w:t>
            </w:r>
            <w:r w:rsidRPr="00010417">
              <w:rPr>
                <w:rFonts w:ascii="Times New Roman" w:hAnsi="Times New Roman"/>
                <w:b/>
                <w:bCs/>
                <w:sz w:val="22"/>
                <w:szCs w:val="22"/>
                <w:lang w:val="en-US"/>
              </w:rPr>
              <w:t xml:space="preserve">sharing mechanism with the </w:t>
            </w:r>
            <w:r w:rsidR="007D7BE7" w:rsidRPr="00010417">
              <w:rPr>
                <w:rFonts w:ascii="Times New Roman" w:hAnsi="Times New Roman"/>
                <w:b/>
                <w:bCs/>
                <w:sz w:val="22"/>
                <w:szCs w:val="22"/>
                <w:lang w:val="en-US"/>
              </w:rPr>
              <w:t>a</w:t>
            </w:r>
            <w:r w:rsidRPr="00010417">
              <w:rPr>
                <w:rFonts w:ascii="Times New Roman" w:hAnsi="Times New Roman"/>
                <w:b/>
                <w:bCs/>
                <w:sz w:val="22"/>
                <w:szCs w:val="22"/>
                <w:lang w:val="en-US"/>
              </w:rPr>
              <w:t xml:space="preserve">dvisory </w:t>
            </w:r>
            <w:r w:rsidR="007D7BE7" w:rsidRPr="00010417">
              <w:rPr>
                <w:rFonts w:ascii="Times New Roman" w:hAnsi="Times New Roman"/>
                <w:b/>
                <w:bCs/>
                <w:sz w:val="22"/>
                <w:szCs w:val="22"/>
                <w:lang w:val="en-US"/>
              </w:rPr>
              <w:t>p</w:t>
            </w:r>
            <w:r w:rsidRPr="00010417">
              <w:rPr>
                <w:rFonts w:ascii="Times New Roman" w:hAnsi="Times New Roman"/>
                <w:b/>
                <w:bCs/>
                <w:sz w:val="22"/>
                <w:szCs w:val="22"/>
                <w:lang w:val="en-US"/>
              </w:rPr>
              <w:t>artner</w:t>
            </w:r>
          </w:p>
          <w:p w14:paraId="67B032A1" w14:textId="77777777" w:rsidR="00160734" w:rsidRPr="00010417" w:rsidRDefault="00160734" w:rsidP="00DA4F9B">
            <w:pPr>
              <w:rPr>
                <w:rFonts w:ascii="Times New Roman" w:hAnsi="Times New Roman"/>
                <w:b/>
                <w:sz w:val="22"/>
                <w:szCs w:val="22"/>
                <w:lang w:val="en-GB"/>
              </w:rPr>
            </w:pPr>
          </w:p>
        </w:tc>
        <w:tc>
          <w:tcPr>
            <w:tcW w:w="6520" w:type="dxa"/>
          </w:tcPr>
          <w:p w14:paraId="4693FAC0" w14:textId="39B884FF" w:rsidR="00E82F43" w:rsidRPr="00010417" w:rsidRDefault="00E202B0" w:rsidP="00E202B0">
            <w:pPr>
              <w:autoSpaceDE w:val="0"/>
              <w:autoSpaceDN w:val="0"/>
              <w:adjustRightInd w:val="0"/>
              <w:rPr>
                <w:rFonts w:ascii="Times New Roman" w:hAnsi="Times New Roman"/>
                <w:sz w:val="22"/>
                <w:szCs w:val="22"/>
                <w:lang w:val="en-US"/>
              </w:rPr>
            </w:pPr>
            <w:r>
              <w:rPr>
                <w:rFonts w:ascii="Times New Roman" w:hAnsi="Times New Roman"/>
                <w:sz w:val="22"/>
                <w:szCs w:val="22"/>
                <w:lang w:val="en-US"/>
              </w:rPr>
              <w:t>The a</w:t>
            </w:r>
            <w:r w:rsidR="00A838BA">
              <w:rPr>
                <w:rFonts w:ascii="Times New Roman" w:hAnsi="Times New Roman"/>
                <w:sz w:val="22"/>
                <w:szCs w:val="22"/>
                <w:lang w:val="en-US"/>
              </w:rPr>
              <w:t>dvisory partner shall provide [</w:t>
            </w:r>
            <w:r w:rsidR="00E82F43" w:rsidRPr="00010417">
              <w:rPr>
                <w:rFonts w:ascii="Times New Roman" w:hAnsi="Times New Roman"/>
                <w:sz w:val="22"/>
                <w:szCs w:val="22"/>
                <w:lang w:val="en-US"/>
              </w:rPr>
              <w:t xml:space="preserve">%] own resources contribution. The ‘own resources’ contribution will be in the form of personnel made available by the </w:t>
            </w:r>
            <w:r>
              <w:rPr>
                <w:rFonts w:ascii="Times New Roman" w:hAnsi="Times New Roman"/>
                <w:sz w:val="22"/>
                <w:szCs w:val="22"/>
                <w:lang w:val="en-US"/>
              </w:rPr>
              <w:t>advisory partner</w:t>
            </w:r>
            <w:r w:rsidR="00E82F43" w:rsidRPr="00010417">
              <w:rPr>
                <w:rFonts w:ascii="Times New Roman" w:hAnsi="Times New Roman"/>
                <w:sz w:val="22"/>
                <w:szCs w:val="22"/>
                <w:lang w:val="en-US"/>
              </w:rPr>
              <w:t xml:space="preserve"> for the implementation of the respective initiative.</w:t>
            </w:r>
          </w:p>
        </w:tc>
      </w:tr>
      <w:tr w:rsidR="00160734" w:rsidRPr="00010417" w14:paraId="731092D2" w14:textId="77777777" w:rsidTr="4817D21A">
        <w:tc>
          <w:tcPr>
            <w:tcW w:w="439" w:type="dxa"/>
          </w:tcPr>
          <w:p w14:paraId="548117D7" w14:textId="77777777" w:rsidR="00160734" w:rsidRPr="00010417" w:rsidRDefault="00160734" w:rsidP="00DA4F9B">
            <w:pPr>
              <w:rPr>
                <w:rFonts w:ascii="Times New Roman" w:hAnsi="Times New Roman"/>
                <w:b/>
                <w:sz w:val="22"/>
                <w:szCs w:val="22"/>
                <w:lang w:val="en-GB"/>
              </w:rPr>
            </w:pPr>
          </w:p>
        </w:tc>
        <w:tc>
          <w:tcPr>
            <w:tcW w:w="3355" w:type="dxa"/>
          </w:tcPr>
          <w:p w14:paraId="7C7A856D" w14:textId="431B9A6B" w:rsidR="00160734" w:rsidRPr="00010417" w:rsidRDefault="004C0CCD" w:rsidP="000A4177">
            <w:pPr>
              <w:rPr>
                <w:rFonts w:ascii="Times New Roman" w:hAnsi="Times New Roman"/>
                <w:b/>
                <w:bCs/>
                <w:sz w:val="22"/>
                <w:szCs w:val="22"/>
                <w:lang w:val="en-GB"/>
              </w:rPr>
            </w:pPr>
            <w:r>
              <w:rPr>
                <w:rFonts w:ascii="Times New Roman" w:hAnsi="Times New Roman"/>
                <w:b/>
                <w:bCs/>
                <w:sz w:val="22"/>
                <w:szCs w:val="22"/>
                <w:lang w:val="en-US"/>
              </w:rPr>
              <w:t>Cost-</w:t>
            </w:r>
            <w:r w:rsidR="00160734" w:rsidRPr="00010417">
              <w:rPr>
                <w:rFonts w:ascii="Times New Roman" w:hAnsi="Times New Roman"/>
                <w:b/>
                <w:bCs/>
                <w:sz w:val="22"/>
                <w:szCs w:val="22"/>
                <w:lang w:val="en-US"/>
              </w:rPr>
              <w:t>sharing mechanism with the beneficiaries (or fees from beneficiaries)</w:t>
            </w:r>
          </w:p>
        </w:tc>
        <w:tc>
          <w:tcPr>
            <w:tcW w:w="6520" w:type="dxa"/>
          </w:tcPr>
          <w:p w14:paraId="3A33DF76" w14:textId="0A7C5697" w:rsidR="00174A67" w:rsidRPr="00010417" w:rsidRDefault="004C0CCD" w:rsidP="000A4177">
            <w:pPr>
              <w:autoSpaceDE w:val="0"/>
              <w:autoSpaceDN w:val="0"/>
              <w:adjustRightInd w:val="0"/>
              <w:rPr>
                <w:rFonts w:ascii="Times New Roman" w:hAnsi="Times New Roman"/>
                <w:i/>
                <w:iCs/>
                <w:sz w:val="22"/>
                <w:szCs w:val="22"/>
                <w:lang w:val="en-GB"/>
              </w:rPr>
            </w:pPr>
            <w:r>
              <w:rPr>
                <w:rFonts w:ascii="Times New Roman" w:hAnsi="Times New Roman"/>
                <w:sz w:val="22"/>
                <w:szCs w:val="22"/>
                <w:lang w:val="en-GB"/>
              </w:rPr>
              <w:t>Cost-</w:t>
            </w:r>
            <w:r w:rsidR="00160734" w:rsidRPr="00010417">
              <w:rPr>
                <w:rFonts w:ascii="Times New Roman" w:hAnsi="Times New Roman"/>
                <w:sz w:val="22"/>
                <w:szCs w:val="22"/>
                <w:lang w:val="en-GB"/>
              </w:rPr>
              <w:t>sharing mechanism with the beneficiaries or fees to be charged to the final beneficiaries</w:t>
            </w:r>
          </w:p>
        </w:tc>
      </w:tr>
      <w:tr w:rsidR="00160734" w:rsidRPr="00010417" w14:paraId="7EE64A27" w14:textId="77777777" w:rsidTr="4817D21A">
        <w:tc>
          <w:tcPr>
            <w:tcW w:w="439" w:type="dxa"/>
          </w:tcPr>
          <w:p w14:paraId="5DDD8423" w14:textId="77777777" w:rsidR="00160734" w:rsidRPr="00010417" w:rsidRDefault="00160734" w:rsidP="00DA4F9B">
            <w:pPr>
              <w:rPr>
                <w:rFonts w:ascii="Times New Roman" w:hAnsi="Times New Roman"/>
                <w:b/>
                <w:sz w:val="22"/>
                <w:szCs w:val="22"/>
                <w:lang w:val="en-GB"/>
              </w:rPr>
            </w:pPr>
          </w:p>
        </w:tc>
        <w:tc>
          <w:tcPr>
            <w:tcW w:w="3355" w:type="dxa"/>
          </w:tcPr>
          <w:p w14:paraId="16232AAE" w14:textId="77777777" w:rsidR="00160734" w:rsidRPr="00010417" w:rsidRDefault="00160734">
            <w:pPr>
              <w:rPr>
                <w:rFonts w:ascii="Times New Roman" w:hAnsi="Times New Roman"/>
                <w:b/>
                <w:bCs/>
                <w:sz w:val="22"/>
                <w:szCs w:val="22"/>
              </w:rPr>
            </w:pPr>
            <w:r w:rsidRPr="00010417">
              <w:rPr>
                <w:rFonts w:ascii="Times New Roman" w:hAnsi="Times New Roman"/>
                <w:b/>
                <w:bCs/>
                <w:sz w:val="22"/>
                <w:szCs w:val="22"/>
              </w:rPr>
              <w:t>Structure/ Features</w:t>
            </w:r>
          </w:p>
        </w:tc>
        <w:tc>
          <w:tcPr>
            <w:tcW w:w="6520" w:type="dxa"/>
          </w:tcPr>
          <w:p w14:paraId="5733F261" w14:textId="66799F09" w:rsidR="00160734" w:rsidRPr="00010417" w:rsidRDefault="00160734" w:rsidP="001E5642">
            <w:pPr>
              <w:pStyle w:val="ListParagraph"/>
              <w:numPr>
                <w:ilvl w:val="0"/>
                <w:numId w:val="11"/>
              </w:numPr>
              <w:tabs>
                <w:tab w:val="left" w:pos="915"/>
              </w:tabs>
              <w:autoSpaceDE w:val="0"/>
              <w:autoSpaceDN w:val="0"/>
              <w:adjustRightInd w:val="0"/>
              <w:rPr>
                <w:rFonts w:ascii="Times New Roman" w:hAnsi="Times New Roman"/>
                <w:sz w:val="22"/>
                <w:szCs w:val="22"/>
              </w:rPr>
            </w:pPr>
            <w:r w:rsidRPr="00010417">
              <w:rPr>
                <w:rFonts w:ascii="Times New Roman" w:hAnsi="Times New Roman"/>
                <w:sz w:val="22"/>
                <w:szCs w:val="22"/>
              </w:rPr>
              <w:t>Visibility/Communication</w:t>
            </w:r>
          </w:p>
        </w:tc>
      </w:tr>
    </w:tbl>
    <w:p w14:paraId="49A667DC" w14:textId="13C7CA78" w:rsidR="008E6381" w:rsidRDefault="008E6381">
      <w:pPr>
        <w:pStyle w:val="Heading1"/>
        <w:ind w:left="432"/>
        <w:jc w:val="right"/>
        <w:rPr>
          <w:rFonts w:cs="Times New Roman"/>
        </w:rPr>
      </w:pPr>
      <w:bookmarkStart w:id="27" w:name="_Toc69456955"/>
    </w:p>
    <w:p w14:paraId="5DE438D0" w14:textId="77777777" w:rsidR="001E5642" w:rsidRDefault="001E5642">
      <w:pPr>
        <w:pStyle w:val="Heading1"/>
        <w:ind w:left="432"/>
        <w:jc w:val="right"/>
        <w:rPr>
          <w:rFonts w:cs="Times New Roman"/>
        </w:rPr>
      </w:pPr>
      <w:r>
        <w:rPr>
          <w:rFonts w:cs="Times New Roman"/>
        </w:rPr>
        <w:br w:type="page"/>
      </w:r>
    </w:p>
    <w:p w14:paraId="508A97D0" w14:textId="5AAA9A09" w:rsidR="00476AB8" w:rsidRDefault="00430B4F">
      <w:pPr>
        <w:pStyle w:val="Heading1"/>
        <w:ind w:left="432"/>
        <w:jc w:val="right"/>
        <w:rPr>
          <w:rFonts w:cs="Times New Roman"/>
        </w:rPr>
      </w:pPr>
      <w:r w:rsidRPr="00010417">
        <w:rPr>
          <w:rFonts w:cs="Times New Roman"/>
        </w:rPr>
        <w:lastRenderedPageBreak/>
        <w:t>Annex II</w:t>
      </w:r>
      <w:r w:rsidR="00285600" w:rsidRPr="00010417">
        <w:rPr>
          <w:rFonts w:cs="Times New Roman"/>
        </w:rPr>
        <w:t>I</w:t>
      </w:r>
      <w:r w:rsidR="00476AB8">
        <w:rPr>
          <w:rFonts w:cs="Times New Roman"/>
        </w:rPr>
        <w:t xml:space="preserve"> </w:t>
      </w:r>
    </w:p>
    <w:bookmarkEnd w:id="27"/>
    <w:p w14:paraId="54D07548" w14:textId="77777777" w:rsidR="00AC2A10" w:rsidRPr="00010417" w:rsidRDefault="00AC2A10" w:rsidP="00AC2A10">
      <w:pPr>
        <w:autoSpaceDE w:val="0"/>
        <w:autoSpaceDN w:val="0"/>
        <w:adjustRightInd w:val="0"/>
        <w:spacing w:line="240" w:lineRule="auto"/>
        <w:jc w:val="center"/>
        <w:rPr>
          <w:rFonts w:ascii="Times New Roman" w:hAnsi="Times New Roman" w:cs="Times New Roman"/>
          <w:b/>
          <w:color w:val="000000"/>
          <w:sz w:val="28"/>
          <w:szCs w:val="28"/>
        </w:rPr>
      </w:pPr>
    </w:p>
    <w:p w14:paraId="0C07238F" w14:textId="7B0725A5" w:rsidR="008203E6" w:rsidRPr="00010417" w:rsidRDefault="2AA8E649" w:rsidP="00520023">
      <w:pPr>
        <w:pStyle w:val="ListParagraph"/>
        <w:ind w:left="1134"/>
        <w:rPr>
          <w:rFonts w:ascii="Times New Roman" w:hAnsi="Times New Roman" w:cs="Times New Roman"/>
          <w:b/>
          <w:bCs/>
          <w:sz w:val="24"/>
          <w:szCs w:val="24"/>
        </w:rPr>
      </w:pPr>
      <w:r w:rsidRPr="0B538443">
        <w:rPr>
          <w:rFonts w:ascii="Times New Roman" w:hAnsi="Times New Roman" w:cs="Times New Roman"/>
          <w:b/>
          <w:bCs/>
          <w:sz w:val="24"/>
          <w:szCs w:val="24"/>
        </w:rPr>
        <w:t xml:space="preserve">Allocation and Validation process of the </w:t>
      </w:r>
      <w:r w:rsidR="00AB517B">
        <w:rPr>
          <w:rFonts w:ascii="Times New Roman" w:hAnsi="Times New Roman" w:cs="Times New Roman"/>
          <w:b/>
          <w:bCs/>
          <w:sz w:val="24"/>
          <w:szCs w:val="24"/>
        </w:rPr>
        <w:t>InvestEU</w:t>
      </w:r>
      <w:r w:rsidR="00114FE2">
        <w:rPr>
          <w:rFonts w:ascii="Times New Roman" w:hAnsi="Times New Roman" w:cs="Times New Roman"/>
          <w:b/>
          <w:bCs/>
          <w:sz w:val="24"/>
          <w:szCs w:val="24"/>
        </w:rPr>
        <w:t xml:space="preserve"> Advisory Hub</w:t>
      </w:r>
    </w:p>
    <w:p w14:paraId="6EDA3090" w14:textId="77777777" w:rsidR="003D088C" w:rsidRPr="00010417" w:rsidRDefault="003D088C" w:rsidP="00926C18">
      <w:pPr>
        <w:rPr>
          <w:rFonts w:ascii="Times New Roman" w:hAnsi="Times New Roman" w:cs="Times New Roman"/>
          <w:b/>
          <w:sz w:val="24"/>
          <w:szCs w:val="24"/>
        </w:rPr>
      </w:pPr>
    </w:p>
    <w:p w14:paraId="601AC060" w14:textId="2EF457D4"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 xml:space="preserve">Central Entry Point – Incoming requests </w:t>
      </w:r>
    </w:p>
    <w:p w14:paraId="7D5305C7" w14:textId="61C80E82"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b/>
          <w:bCs/>
          <w:sz w:val="24"/>
          <w:szCs w:val="24"/>
        </w:rPr>
        <w:t>Incoming requests</w:t>
      </w:r>
      <w:r w:rsidRPr="00010417">
        <w:rPr>
          <w:rFonts w:ascii="Times New Roman" w:hAnsi="Times New Roman" w:cs="Times New Roman"/>
          <w:sz w:val="24"/>
          <w:szCs w:val="24"/>
        </w:rPr>
        <w:t xml:space="preserve"> received from the </w:t>
      </w:r>
      <w:r w:rsidR="004B53D0" w:rsidRPr="00010417">
        <w:rPr>
          <w:rFonts w:ascii="Times New Roman" w:hAnsi="Times New Roman" w:cs="Times New Roman"/>
          <w:sz w:val="24"/>
          <w:szCs w:val="24"/>
        </w:rPr>
        <w:t xml:space="preserve">Central Entry Point of the </w:t>
      </w:r>
      <w:r w:rsidR="00114FE2">
        <w:rPr>
          <w:rFonts w:ascii="Times New Roman" w:hAnsi="Times New Roman" w:cs="Times New Roman"/>
          <w:sz w:val="24"/>
          <w:szCs w:val="24"/>
        </w:rPr>
        <w:t>InvestEU Advisory Hub</w:t>
      </w:r>
      <w:r w:rsidRPr="00010417">
        <w:rPr>
          <w:rFonts w:ascii="Times New Roman" w:hAnsi="Times New Roman" w:cs="Times New Roman"/>
          <w:sz w:val="24"/>
          <w:szCs w:val="24"/>
        </w:rPr>
        <w:t xml:space="preserve"> may come from public/ private promoters, National </w:t>
      </w:r>
      <w:r w:rsidR="00F20D4C" w:rsidRPr="00010417">
        <w:rPr>
          <w:rFonts w:ascii="Times New Roman" w:hAnsi="Times New Roman" w:cs="Times New Roman"/>
          <w:sz w:val="24"/>
          <w:szCs w:val="24"/>
        </w:rPr>
        <w:t>P</w:t>
      </w:r>
      <w:r w:rsidRPr="00010417">
        <w:rPr>
          <w:rFonts w:ascii="Times New Roman" w:hAnsi="Times New Roman" w:cs="Times New Roman"/>
          <w:sz w:val="24"/>
          <w:szCs w:val="24"/>
        </w:rPr>
        <w:t>romotional Banks (</w:t>
      </w:r>
      <w:r w:rsidR="00A457F2">
        <w:rPr>
          <w:rFonts w:ascii="Times New Roman" w:hAnsi="Times New Roman" w:cs="Times New Roman"/>
          <w:sz w:val="24"/>
          <w:szCs w:val="24"/>
        </w:rPr>
        <w:t>“</w:t>
      </w:r>
      <w:r w:rsidRPr="00010417">
        <w:rPr>
          <w:rFonts w:ascii="Times New Roman" w:hAnsi="Times New Roman" w:cs="Times New Roman"/>
          <w:sz w:val="24"/>
          <w:szCs w:val="24"/>
        </w:rPr>
        <w:t>NPBs</w:t>
      </w:r>
      <w:r w:rsidR="00A457F2">
        <w:rPr>
          <w:rFonts w:ascii="Times New Roman" w:hAnsi="Times New Roman" w:cs="Times New Roman"/>
          <w:sz w:val="24"/>
          <w:szCs w:val="24"/>
        </w:rPr>
        <w:t>”</w:t>
      </w:r>
      <w:r w:rsidRPr="00010417">
        <w:rPr>
          <w:rFonts w:ascii="Times New Roman" w:hAnsi="Times New Roman" w:cs="Times New Roman"/>
          <w:sz w:val="24"/>
          <w:szCs w:val="24"/>
        </w:rPr>
        <w:t>), International Financial Institutions (</w:t>
      </w:r>
      <w:r w:rsidR="009F1F3C" w:rsidRPr="009F1F3C">
        <w:rPr>
          <w:rFonts w:ascii="Times New Roman" w:hAnsi="Times New Roman" w:cs="Times New Roman"/>
          <w:sz w:val="24"/>
          <w:szCs w:val="24"/>
        </w:rPr>
        <w:t>“</w:t>
      </w:r>
      <w:r w:rsidRPr="00010417">
        <w:rPr>
          <w:rFonts w:ascii="Times New Roman" w:hAnsi="Times New Roman" w:cs="Times New Roman"/>
          <w:sz w:val="24"/>
          <w:szCs w:val="24"/>
        </w:rPr>
        <w:t>IFIs</w:t>
      </w:r>
      <w:r w:rsidR="009F1F3C" w:rsidRPr="009F1F3C">
        <w:rPr>
          <w:rFonts w:ascii="Times New Roman" w:hAnsi="Times New Roman" w:cs="Times New Roman"/>
          <w:sz w:val="24"/>
          <w:szCs w:val="24"/>
        </w:rPr>
        <w:t>”</w:t>
      </w:r>
      <w:r w:rsidRPr="00010417">
        <w:rPr>
          <w:rFonts w:ascii="Times New Roman" w:hAnsi="Times New Roman" w:cs="Times New Roman"/>
          <w:sz w:val="24"/>
          <w:szCs w:val="24"/>
        </w:rPr>
        <w:t>) or Commission services. Requestors seek advisory support for their projects, capacity building or market development activities.</w:t>
      </w:r>
    </w:p>
    <w:p w14:paraId="75119A80" w14:textId="0EE16C67" w:rsidR="00926C18" w:rsidRPr="00010417" w:rsidRDefault="00926C18">
      <w:pPr>
        <w:jc w:val="both"/>
        <w:rPr>
          <w:rFonts w:ascii="Times New Roman" w:hAnsi="Times New Roman" w:cs="Times New Roman"/>
          <w:sz w:val="24"/>
          <w:szCs w:val="24"/>
        </w:rPr>
      </w:pPr>
      <w:r w:rsidRPr="00010417">
        <w:rPr>
          <w:rFonts w:ascii="Times New Roman" w:hAnsi="Times New Roman" w:cs="Times New Roman"/>
          <w:b/>
          <w:bCs/>
          <w:sz w:val="24"/>
          <w:szCs w:val="24"/>
        </w:rPr>
        <w:t>A Q&amp;A - based Wizard</w:t>
      </w:r>
      <w:r w:rsidRPr="00010417">
        <w:rPr>
          <w:rFonts w:ascii="Times New Roman" w:hAnsi="Times New Roman" w:cs="Times New Roman"/>
          <w:sz w:val="24"/>
          <w:szCs w:val="24"/>
        </w:rPr>
        <w:t xml:space="preserve"> will direct the requestor to the most relevant Advisory Initiative(s) (</w:t>
      </w:r>
      <w:r w:rsidR="00A457F2">
        <w:rPr>
          <w:rFonts w:ascii="Times New Roman" w:hAnsi="Times New Roman" w:cs="Times New Roman"/>
          <w:sz w:val="24"/>
          <w:szCs w:val="24"/>
        </w:rPr>
        <w:t>“</w:t>
      </w:r>
      <w:r w:rsidRPr="00010417">
        <w:rPr>
          <w:rFonts w:ascii="Times New Roman" w:hAnsi="Times New Roman" w:cs="Times New Roman"/>
          <w:sz w:val="24"/>
          <w:szCs w:val="24"/>
        </w:rPr>
        <w:t>AI</w:t>
      </w:r>
      <w:r w:rsidR="00A457F2">
        <w:rPr>
          <w:rFonts w:ascii="Times New Roman" w:hAnsi="Times New Roman" w:cs="Times New Roman"/>
          <w:sz w:val="24"/>
          <w:szCs w:val="24"/>
        </w:rPr>
        <w:t>”</w:t>
      </w:r>
      <w:r w:rsidRPr="00010417">
        <w:rPr>
          <w:rFonts w:ascii="Times New Roman" w:hAnsi="Times New Roman" w:cs="Times New Roman"/>
          <w:sz w:val="24"/>
          <w:szCs w:val="24"/>
        </w:rPr>
        <w:t>) / Advisory Partners(s) (</w:t>
      </w:r>
      <w:r w:rsidR="00A457F2">
        <w:rPr>
          <w:rFonts w:ascii="Times New Roman" w:hAnsi="Times New Roman" w:cs="Times New Roman"/>
          <w:sz w:val="24"/>
          <w:szCs w:val="24"/>
        </w:rPr>
        <w:t>“</w:t>
      </w:r>
      <w:r w:rsidRPr="00010417">
        <w:rPr>
          <w:rFonts w:ascii="Times New Roman" w:hAnsi="Times New Roman" w:cs="Times New Roman"/>
          <w:sz w:val="24"/>
          <w:szCs w:val="24"/>
        </w:rPr>
        <w:t>AP</w:t>
      </w:r>
      <w:r w:rsidR="00A457F2">
        <w:rPr>
          <w:rFonts w:ascii="Times New Roman" w:hAnsi="Times New Roman" w:cs="Times New Roman"/>
          <w:sz w:val="24"/>
          <w:szCs w:val="24"/>
        </w:rPr>
        <w:t>”</w:t>
      </w:r>
      <w:r w:rsidRPr="00010417">
        <w:rPr>
          <w:rFonts w:ascii="Times New Roman" w:hAnsi="Times New Roman" w:cs="Times New Roman"/>
          <w:sz w:val="24"/>
          <w:szCs w:val="24"/>
        </w:rPr>
        <w:t>)</w:t>
      </w:r>
      <w:r w:rsidR="003D088C" w:rsidRPr="00010417">
        <w:rPr>
          <w:rFonts w:ascii="Times New Roman" w:hAnsi="Times New Roman" w:cs="Times New Roman"/>
          <w:sz w:val="24"/>
          <w:szCs w:val="24"/>
        </w:rPr>
        <w:t xml:space="preserve"> active in the sector of the advisory assignment. The requestor will be able to select one or more options.</w:t>
      </w:r>
    </w:p>
    <w:p w14:paraId="12665C5B" w14:textId="30E2D0D1" w:rsidR="00ED2E10" w:rsidRPr="00010417" w:rsidRDefault="00ED2E10" w:rsidP="0099678E">
      <w:pPr>
        <w:jc w:val="both"/>
        <w:rPr>
          <w:rFonts w:ascii="Times New Roman" w:hAnsi="Times New Roman" w:cs="Times New Roman"/>
          <w:sz w:val="24"/>
          <w:szCs w:val="24"/>
        </w:rPr>
      </w:pPr>
      <w:r w:rsidRPr="00010417">
        <w:rPr>
          <w:rFonts w:ascii="Times New Roman" w:hAnsi="Times New Roman" w:cs="Times New Roman"/>
          <w:sz w:val="24"/>
          <w:szCs w:val="24"/>
        </w:rPr>
        <w:t>Alternatively, the request will be transferred to the pre-screening step. The requestor will be invited to provide additional information, if needed, including more detailed information on the assignment and/or underlying project in order to identify the most suitable AI/AP offer or to provide signposting information.</w:t>
      </w:r>
    </w:p>
    <w:p w14:paraId="677C7060" w14:textId="12CADE3E" w:rsidR="00926C18" w:rsidRPr="00010417" w:rsidRDefault="6020D74E" w:rsidP="00ED2E10">
      <w:pPr>
        <w:jc w:val="both"/>
        <w:rPr>
          <w:rFonts w:ascii="Times New Roman" w:hAnsi="Times New Roman" w:cs="Times New Roman"/>
          <w:sz w:val="24"/>
          <w:szCs w:val="24"/>
        </w:rPr>
      </w:pPr>
      <w:r w:rsidRPr="4817D21A">
        <w:rPr>
          <w:rFonts w:ascii="Times New Roman" w:hAnsi="Times New Roman" w:cs="Times New Roman"/>
          <w:sz w:val="24"/>
          <w:szCs w:val="24"/>
        </w:rPr>
        <w:t>If</w:t>
      </w:r>
      <w:r w:rsidR="2DAC886C" w:rsidRPr="4817D21A">
        <w:rPr>
          <w:rFonts w:ascii="Times New Roman" w:hAnsi="Times New Roman" w:cs="Times New Roman"/>
          <w:sz w:val="24"/>
          <w:szCs w:val="24"/>
        </w:rPr>
        <w:t xml:space="preserve"> the request does not fit into and cannot be processed by the </w:t>
      </w:r>
      <w:r w:rsidR="10D1D1D8" w:rsidRPr="4817D21A">
        <w:rPr>
          <w:rFonts w:ascii="Times New Roman" w:hAnsi="Times New Roman" w:cs="Times New Roman"/>
          <w:sz w:val="24"/>
          <w:szCs w:val="24"/>
        </w:rPr>
        <w:t>InvestEU Advisory Hub</w:t>
      </w:r>
      <w:r w:rsidR="30E3A138" w:rsidRPr="4817D21A">
        <w:rPr>
          <w:rFonts w:ascii="Times New Roman" w:hAnsi="Times New Roman" w:cs="Times New Roman"/>
          <w:sz w:val="24"/>
          <w:szCs w:val="24"/>
        </w:rPr>
        <w:t>,</w:t>
      </w:r>
      <w:r w:rsidRPr="4817D21A">
        <w:rPr>
          <w:rFonts w:ascii="Times New Roman" w:hAnsi="Times New Roman" w:cs="Times New Roman"/>
          <w:sz w:val="24"/>
          <w:szCs w:val="24"/>
        </w:rPr>
        <w:t xml:space="preserve"> </w:t>
      </w:r>
      <w:r w:rsidRPr="4817D21A">
        <w:rPr>
          <w:rFonts w:ascii="Times New Roman" w:hAnsi="Times New Roman" w:cs="Times New Roman"/>
          <w:b/>
          <w:bCs/>
          <w:sz w:val="24"/>
          <w:szCs w:val="24"/>
        </w:rPr>
        <w:t xml:space="preserve">a signposting </w:t>
      </w:r>
      <w:r w:rsidR="5ED472E2" w:rsidRPr="4817D21A">
        <w:rPr>
          <w:rFonts w:ascii="Times New Roman" w:hAnsi="Times New Roman" w:cs="Times New Roman"/>
          <w:b/>
          <w:bCs/>
          <w:sz w:val="24"/>
          <w:szCs w:val="24"/>
        </w:rPr>
        <w:t>letter</w:t>
      </w:r>
      <w:r w:rsidRPr="4817D21A">
        <w:rPr>
          <w:rFonts w:ascii="Times New Roman" w:hAnsi="Times New Roman" w:cs="Times New Roman"/>
          <w:sz w:val="24"/>
          <w:szCs w:val="24"/>
        </w:rPr>
        <w:t xml:space="preserve"> will </w:t>
      </w:r>
      <w:r w:rsidR="19433936" w:rsidRPr="4817D21A">
        <w:rPr>
          <w:rFonts w:ascii="Times New Roman" w:hAnsi="Times New Roman" w:cs="Times New Roman"/>
          <w:sz w:val="24"/>
          <w:szCs w:val="24"/>
        </w:rPr>
        <w:t>be sent</w:t>
      </w:r>
      <w:r w:rsidR="73EA9CBD" w:rsidRPr="4817D21A">
        <w:rPr>
          <w:rFonts w:ascii="Times New Roman" w:hAnsi="Times New Roman" w:cs="Times New Roman"/>
          <w:sz w:val="24"/>
          <w:szCs w:val="24"/>
        </w:rPr>
        <w:t xml:space="preserve"> to the requestor</w:t>
      </w:r>
      <w:r w:rsidR="2DAC886C" w:rsidRPr="4817D21A">
        <w:rPr>
          <w:rFonts w:ascii="Times New Roman" w:hAnsi="Times New Roman" w:cs="Times New Roman"/>
          <w:sz w:val="24"/>
          <w:szCs w:val="24"/>
        </w:rPr>
        <w:t xml:space="preserve">. This </w:t>
      </w:r>
      <w:r w:rsidR="73EA9CBD" w:rsidRPr="4817D21A">
        <w:rPr>
          <w:rFonts w:ascii="Times New Roman" w:hAnsi="Times New Roman" w:cs="Times New Roman"/>
          <w:sz w:val="24"/>
          <w:szCs w:val="24"/>
        </w:rPr>
        <w:t>letter</w:t>
      </w:r>
      <w:r w:rsidR="2DAC886C" w:rsidRPr="4817D21A">
        <w:rPr>
          <w:rFonts w:ascii="Times New Roman" w:hAnsi="Times New Roman" w:cs="Times New Roman"/>
          <w:sz w:val="24"/>
          <w:szCs w:val="24"/>
        </w:rPr>
        <w:t xml:space="preserve"> will contain tailored information especially based on the replies regarding, </w:t>
      </w:r>
      <w:r w:rsidR="2DAC886C" w:rsidRPr="4817D21A">
        <w:rPr>
          <w:rFonts w:ascii="Times New Roman" w:hAnsi="Times New Roman" w:cs="Times New Roman"/>
          <w:i/>
          <w:iCs/>
          <w:sz w:val="24"/>
          <w:szCs w:val="24"/>
        </w:rPr>
        <w:t>inter alia</w:t>
      </w:r>
      <w:r w:rsidR="2DAC886C" w:rsidRPr="4817D21A">
        <w:rPr>
          <w:rFonts w:ascii="Times New Roman" w:hAnsi="Times New Roman" w:cs="Times New Roman"/>
          <w:sz w:val="24"/>
          <w:szCs w:val="24"/>
        </w:rPr>
        <w:t xml:space="preserve">, the sector, geographical scope and type of advisory support needed, offering links and contact details (if any) in order not to block the requestor in a dead-end but directing him/her further and remain </w:t>
      </w:r>
      <w:bookmarkStart w:id="28" w:name="_Int_L4F7mKwI"/>
      <w:r w:rsidR="2DAC886C" w:rsidRPr="4817D21A">
        <w:rPr>
          <w:rFonts w:ascii="Times New Roman" w:hAnsi="Times New Roman" w:cs="Times New Roman"/>
          <w:sz w:val="24"/>
          <w:szCs w:val="24"/>
        </w:rPr>
        <w:t>solution</w:t>
      </w:r>
      <w:r w:rsidR="3AEF1370" w:rsidRPr="4817D21A">
        <w:rPr>
          <w:rFonts w:ascii="Times New Roman" w:hAnsi="Times New Roman" w:cs="Times New Roman"/>
          <w:sz w:val="24"/>
          <w:szCs w:val="24"/>
        </w:rPr>
        <w:t>-</w:t>
      </w:r>
      <w:r w:rsidR="2DAC886C" w:rsidRPr="4817D21A">
        <w:rPr>
          <w:rFonts w:ascii="Times New Roman" w:hAnsi="Times New Roman" w:cs="Times New Roman"/>
          <w:sz w:val="24"/>
          <w:szCs w:val="24"/>
        </w:rPr>
        <w:t>driven</w:t>
      </w:r>
      <w:bookmarkEnd w:id="28"/>
      <w:r w:rsidR="2DAC886C" w:rsidRPr="4817D21A">
        <w:rPr>
          <w:rFonts w:ascii="Times New Roman" w:hAnsi="Times New Roman" w:cs="Times New Roman"/>
          <w:sz w:val="24"/>
          <w:szCs w:val="24"/>
        </w:rPr>
        <w:t>.</w:t>
      </w:r>
    </w:p>
    <w:p w14:paraId="0AF29671" w14:textId="4FD649AA"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Project promoters will also </w:t>
      </w:r>
      <w:r w:rsidR="00F20D4C" w:rsidRPr="00010417">
        <w:rPr>
          <w:rFonts w:ascii="Times New Roman" w:hAnsi="Times New Roman" w:cs="Times New Roman"/>
          <w:sz w:val="24"/>
          <w:szCs w:val="24"/>
        </w:rPr>
        <w:t xml:space="preserve">be </w:t>
      </w:r>
      <w:r w:rsidRPr="00010417">
        <w:rPr>
          <w:rFonts w:ascii="Times New Roman" w:hAnsi="Times New Roman" w:cs="Times New Roman"/>
          <w:sz w:val="24"/>
          <w:szCs w:val="24"/>
        </w:rPr>
        <w:t>able to get in touch directly with the AP deploying specific AI(s) which are of interest to them. The AP can accept or reject the request received directly</w:t>
      </w:r>
      <w:r w:rsidR="00F20D4C" w:rsidRPr="00010417">
        <w:rPr>
          <w:rFonts w:ascii="Times New Roman" w:hAnsi="Times New Roman" w:cs="Times New Roman"/>
          <w:sz w:val="24"/>
          <w:szCs w:val="24"/>
        </w:rPr>
        <w:t>,</w:t>
      </w:r>
      <w:r w:rsidRPr="00010417">
        <w:rPr>
          <w:rFonts w:ascii="Times New Roman" w:hAnsi="Times New Roman" w:cs="Times New Roman"/>
          <w:sz w:val="24"/>
          <w:szCs w:val="24"/>
        </w:rPr>
        <w:t xml:space="preserve"> and the </w:t>
      </w:r>
      <w:r w:rsidRPr="005C06B1">
        <w:rPr>
          <w:rFonts w:ascii="Times New Roman" w:hAnsi="Times New Roman" w:cs="Times New Roman"/>
          <w:sz w:val="24"/>
          <w:szCs w:val="24"/>
        </w:rPr>
        <w:t>Commission’s Central Entry Point will be</w:t>
      </w:r>
      <w:r w:rsidRPr="00010417">
        <w:rPr>
          <w:rFonts w:ascii="Times New Roman" w:hAnsi="Times New Roman" w:cs="Times New Roman"/>
          <w:sz w:val="24"/>
          <w:szCs w:val="24"/>
        </w:rPr>
        <w:t xml:space="preserve"> informed accordingly.</w:t>
      </w:r>
    </w:p>
    <w:p w14:paraId="17821D28" w14:textId="77777777" w:rsidR="00926C18" w:rsidRPr="00010417" w:rsidRDefault="00926C18" w:rsidP="00ED2E10">
      <w:pPr>
        <w:rPr>
          <w:rFonts w:ascii="Times New Roman" w:hAnsi="Times New Roman" w:cs="Times New Roman"/>
          <w:b/>
          <w:sz w:val="24"/>
          <w:szCs w:val="24"/>
        </w:rPr>
      </w:pPr>
    </w:p>
    <w:p w14:paraId="75A55288" w14:textId="77777777" w:rsidR="00926C18" w:rsidRPr="00010417" w:rsidRDefault="00926C18">
      <w:pPr>
        <w:rPr>
          <w:rFonts w:ascii="Times New Roman" w:hAnsi="Times New Roman" w:cs="Times New Roman"/>
          <w:b/>
          <w:bCs/>
          <w:sz w:val="24"/>
          <w:szCs w:val="24"/>
        </w:rPr>
      </w:pPr>
      <w:r w:rsidRPr="00010417">
        <w:rPr>
          <w:rFonts w:ascii="Times New Roman" w:hAnsi="Times New Roman" w:cs="Times New Roman"/>
          <w:b/>
          <w:bCs/>
          <w:sz w:val="24"/>
          <w:szCs w:val="24"/>
        </w:rPr>
        <w:t>Requests screening process</w:t>
      </w:r>
    </w:p>
    <w:p w14:paraId="625C24CA" w14:textId="1A1ACFAE"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The pre-screening entity will be in charge of checking the administrative completeness of the information received through the Wizard and the eligibility of the request. In the event that the initial information gathered by the Wizard is considered insufficient for the above purposes, the pre-screening entity may request additional information from the requestor.</w:t>
      </w:r>
    </w:p>
    <w:p w14:paraId="03FC3D1E" w14:textId="77777777" w:rsidR="00926C18" w:rsidRPr="00010417" w:rsidRDefault="00926C18" w:rsidP="0099678E">
      <w:pPr>
        <w:jc w:val="both"/>
        <w:rPr>
          <w:rFonts w:ascii="Times New Roman" w:hAnsi="Times New Roman" w:cs="Times New Roman"/>
          <w:sz w:val="24"/>
          <w:szCs w:val="24"/>
        </w:rPr>
      </w:pPr>
      <w:r w:rsidRPr="00010417">
        <w:rPr>
          <w:rFonts w:ascii="Times New Roman" w:hAnsi="Times New Roman" w:cs="Times New Roman"/>
          <w:sz w:val="24"/>
          <w:szCs w:val="24"/>
        </w:rPr>
        <w:t xml:space="preserve">Once the pre-screening step is over, the request can be directly addressed to the AI / AP identified by the pre-screening entity. </w:t>
      </w:r>
    </w:p>
    <w:p w14:paraId="7FD83D99" w14:textId="73B9602B" w:rsidR="001646D4" w:rsidRDefault="001646D4" w:rsidP="005C06B1">
      <w:pPr>
        <w:rPr>
          <w:rFonts w:ascii="Times New Roman" w:hAnsi="Times New Roman" w:cs="Times New Roman"/>
          <w:sz w:val="24"/>
          <w:szCs w:val="24"/>
        </w:rPr>
      </w:pPr>
    </w:p>
    <w:p w14:paraId="24E5C8F0" w14:textId="145CA846" w:rsidR="002C321A" w:rsidRPr="001F16AE" w:rsidRDefault="002C321A" w:rsidP="00173272">
      <w:pPr>
        <w:jc w:val="both"/>
        <w:rPr>
          <w:rFonts w:cs="Times New Roman"/>
          <w:bCs/>
          <w:sz w:val="24"/>
          <w:szCs w:val="24"/>
        </w:rPr>
      </w:pPr>
    </w:p>
    <w:sectPr w:rsidR="002C321A" w:rsidRPr="001F16AE" w:rsidSect="00E560B4">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028D" w14:textId="77777777" w:rsidR="00055197" w:rsidRDefault="00055197" w:rsidP="005E5178">
      <w:pPr>
        <w:spacing w:after="0" w:line="240" w:lineRule="auto"/>
      </w:pPr>
      <w:r>
        <w:separator/>
      </w:r>
    </w:p>
  </w:endnote>
  <w:endnote w:type="continuationSeparator" w:id="0">
    <w:p w14:paraId="7AFADF98" w14:textId="77777777" w:rsidR="00055197" w:rsidRDefault="00055197" w:rsidP="005E5178">
      <w:pPr>
        <w:spacing w:after="0" w:line="240" w:lineRule="auto"/>
      </w:pPr>
      <w:r>
        <w:continuationSeparator/>
      </w:r>
    </w:p>
  </w:endnote>
  <w:endnote w:type="continuationNotice" w:id="1">
    <w:p w14:paraId="6CACE9B4" w14:textId="77777777" w:rsidR="00055197" w:rsidRDefault="00055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B20C" w14:textId="77777777" w:rsidR="00BF00FC" w:rsidRDefault="00BF0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692033"/>
      <w:docPartObj>
        <w:docPartGallery w:val="Page Numbers (Bottom of Page)"/>
        <w:docPartUnique/>
      </w:docPartObj>
    </w:sdtPr>
    <w:sdtEndPr>
      <w:rPr>
        <w:noProof/>
      </w:rPr>
    </w:sdtEndPr>
    <w:sdtContent>
      <w:p w14:paraId="31CFD4C7" w14:textId="581C7026" w:rsidR="005301B2" w:rsidRDefault="005301B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838BA">
          <w:rPr>
            <w:noProof/>
          </w:rPr>
          <w:t>16</w:t>
        </w:r>
        <w:r>
          <w:rPr>
            <w:noProof/>
            <w:color w:val="2B579A"/>
            <w:shd w:val="clear" w:color="auto" w:fill="E6E6E6"/>
          </w:rPr>
          <w:fldChar w:fldCharType="end"/>
        </w:r>
      </w:p>
    </w:sdtContent>
  </w:sdt>
  <w:p w14:paraId="0D22A50C" w14:textId="77777777" w:rsidR="005301B2" w:rsidRDefault="00530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8C4D" w14:textId="77777777" w:rsidR="00BF00FC" w:rsidRDefault="00BF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A11A" w14:textId="77777777" w:rsidR="00055197" w:rsidRDefault="00055197" w:rsidP="005E5178">
      <w:pPr>
        <w:spacing w:after="0" w:line="240" w:lineRule="auto"/>
      </w:pPr>
      <w:r>
        <w:separator/>
      </w:r>
    </w:p>
  </w:footnote>
  <w:footnote w:type="continuationSeparator" w:id="0">
    <w:p w14:paraId="78D55C78" w14:textId="77777777" w:rsidR="00055197" w:rsidRDefault="00055197" w:rsidP="005E5178">
      <w:pPr>
        <w:spacing w:after="0" w:line="240" w:lineRule="auto"/>
      </w:pPr>
      <w:r>
        <w:continuationSeparator/>
      </w:r>
    </w:p>
  </w:footnote>
  <w:footnote w:type="continuationNotice" w:id="1">
    <w:p w14:paraId="18AF5CF5" w14:textId="77777777" w:rsidR="00055197" w:rsidRDefault="00055197">
      <w:pPr>
        <w:spacing w:after="0" w:line="240" w:lineRule="auto"/>
      </w:pPr>
    </w:p>
  </w:footnote>
  <w:footnote w:id="2">
    <w:p w14:paraId="12320D54" w14:textId="3CA83828" w:rsidR="00C5704F" w:rsidRPr="00C5704F" w:rsidRDefault="00C5704F">
      <w:pPr>
        <w:pStyle w:val="FootnoteText"/>
        <w:rPr>
          <w:lang w:val="en-IE"/>
        </w:rPr>
      </w:pPr>
      <w:r w:rsidRPr="00C5704F">
        <w:rPr>
          <w:rStyle w:val="FootnoteReference"/>
          <w:rFonts w:ascii="Times New Roman" w:hAnsi="Times New Roman" w:cs="Times New Roman"/>
        </w:rPr>
        <w:footnoteRef/>
      </w:r>
      <w:r w:rsidRPr="00C5704F">
        <w:rPr>
          <w:rFonts w:ascii="Times New Roman" w:hAnsi="Times New Roman" w:cs="Times New Roman"/>
        </w:rPr>
        <w:t xml:space="preserve"> </w:t>
      </w:r>
      <w:hyperlink r:id="rId1" w:history="1">
        <w:r w:rsidRPr="00C5704F">
          <w:rPr>
            <w:rStyle w:val="Hyperlink"/>
            <w:rFonts w:ascii="Times New Roman" w:hAnsi="Times New Roman" w:cs="Times New Roman"/>
          </w:rPr>
          <w:t>https://investeu.europa.eu/index_en</w:t>
        </w:r>
      </w:hyperlink>
    </w:p>
  </w:footnote>
  <w:footnote w:id="3">
    <w:p w14:paraId="4130D67F" w14:textId="77777777" w:rsidR="00F13BFE" w:rsidRPr="00F13BFE" w:rsidRDefault="00F13BFE" w:rsidP="00F13BFE">
      <w:pPr>
        <w:pStyle w:val="FootnoteText"/>
        <w:rPr>
          <w:rFonts w:ascii="Times New Roman" w:hAnsi="Times New Roman" w:cs="Times New Roman"/>
        </w:rPr>
      </w:pPr>
      <w:r w:rsidRPr="00F13BFE">
        <w:rPr>
          <w:rStyle w:val="FootnoteReference"/>
          <w:rFonts w:ascii="Times New Roman" w:hAnsi="Times New Roman" w:cs="Times New Roman"/>
        </w:rPr>
        <w:footnoteRef/>
      </w:r>
      <w:r w:rsidRPr="00F13BFE">
        <w:rPr>
          <w:rFonts w:ascii="Times New Roman" w:hAnsi="Times New Roman" w:cs="Times New Roman"/>
        </w:rPr>
        <w:t xml:space="preserve"> </w:t>
      </w:r>
      <w:r w:rsidRPr="00F13BFE">
        <w:rPr>
          <w:rFonts w:ascii="Times New Roman" w:hAnsi="Times New Roman" w:cs="Times New Roman"/>
          <w:lang w:val="en-IE"/>
        </w:rPr>
        <w:t>OJ L 107, 26.3.2021, p. 30</w:t>
      </w:r>
    </w:p>
  </w:footnote>
  <w:footnote w:id="4">
    <w:p w14:paraId="60407A1D" w14:textId="2E960EE1" w:rsidR="005301B2" w:rsidRPr="004A183C" w:rsidRDefault="005301B2">
      <w:pPr>
        <w:pStyle w:val="FootnoteText"/>
      </w:pPr>
      <w:r w:rsidRPr="005301B2">
        <w:rPr>
          <w:rStyle w:val="FootnoteReference"/>
          <w:rFonts w:ascii="Times New Roman" w:hAnsi="Times New Roman" w:cs="Times New Roman"/>
        </w:rPr>
        <w:footnoteRef/>
      </w:r>
      <w:r w:rsidRPr="005301B2">
        <w:rPr>
          <w:rFonts w:ascii="Times New Roman" w:hAnsi="Times New Roman" w:cs="Times New Roman"/>
        </w:rPr>
        <w:t xml:space="preserve">   OJ L 193, 30.7.2018, p. 1.</w:t>
      </w:r>
    </w:p>
  </w:footnote>
  <w:footnote w:id="5">
    <w:p w14:paraId="5496FD3F" w14:textId="098F356F" w:rsidR="005301B2" w:rsidRPr="00496B06" w:rsidRDefault="005301B2" w:rsidP="004A183C">
      <w:pPr>
        <w:pStyle w:val="FootnoteText"/>
        <w:tabs>
          <w:tab w:val="left" w:pos="284"/>
        </w:tabs>
        <w:ind w:left="284" w:hanging="284"/>
        <w:jc w:val="both"/>
        <w:rPr>
          <w:rFonts w:ascii="Times New Roman" w:hAnsi="Times New Roman" w:cs="Times New Roman"/>
        </w:rPr>
      </w:pPr>
      <w:r w:rsidRPr="00453447">
        <w:rPr>
          <w:rStyle w:val="FootnoteReference"/>
          <w:rFonts w:ascii="Times New Roman" w:hAnsi="Times New Roman" w:cs="Times New Roman"/>
        </w:rPr>
        <w:footnoteRef/>
      </w:r>
      <w:r w:rsidRPr="00453447">
        <w:rPr>
          <w:rFonts w:ascii="Times New Roman" w:hAnsi="Times New Roman" w:cs="Times New Roman"/>
        </w:rPr>
        <w:t xml:space="preserve"> </w:t>
      </w:r>
      <w:r>
        <w:rPr>
          <w:rFonts w:ascii="Times New Roman" w:hAnsi="Times New Roman" w:cs="Times New Roman"/>
        </w:rPr>
        <w:tab/>
      </w:r>
      <w:r w:rsidRPr="00453447">
        <w:rPr>
          <w:rFonts w:ascii="Times New Roman" w:hAnsi="Times New Roman" w:cs="Times New Roman"/>
        </w:rPr>
        <w:t xml:space="preserve">The assessment must be performed by an independent external auditor in accordance with the terms of references defined by the Commission. The terms of reference currently applicable have been adopted by </w:t>
      </w:r>
      <w:r w:rsidRPr="00496B06">
        <w:rPr>
          <w:rFonts w:ascii="Times New Roman" w:hAnsi="Times New Roman" w:cs="Times New Roman"/>
        </w:rPr>
        <w:t>Commission Decision C(2019)2882 of 17.4.2019.</w:t>
      </w:r>
    </w:p>
  </w:footnote>
  <w:footnote w:id="6">
    <w:p w14:paraId="52C3DF16" w14:textId="001286D6" w:rsidR="005301B2" w:rsidRPr="007F4BFA" w:rsidRDefault="005301B2" w:rsidP="004A183C">
      <w:pPr>
        <w:pStyle w:val="FootnoteText"/>
        <w:tabs>
          <w:tab w:val="left" w:pos="284"/>
        </w:tabs>
        <w:ind w:left="284" w:hanging="284"/>
        <w:jc w:val="both"/>
      </w:pPr>
      <w:r w:rsidRPr="00496B06">
        <w:rPr>
          <w:rStyle w:val="FootnoteReference"/>
          <w:rFonts w:ascii="Times New Roman" w:hAnsi="Times New Roman" w:cs="Times New Roman"/>
        </w:rPr>
        <w:footnoteRef/>
      </w:r>
      <w:r w:rsidRPr="00496B06">
        <w:rPr>
          <w:rFonts w:ascii="Times New Roman" w:hAnsi="Times New Roman" w:cs="Times New Roman"/>
        </w:rPr>
        <w:tab/>
      </w:r>
      <w:r w:rsidR="00496B06" w:rsidRPr="00496B06">
        <w:rPr>
          <w:rFonts w:ascii="Times New Roman" w:hAnsi="Times New Roman" w:cs="Times New Roman"/>
        </w:rPr>
        <w:t xml:space="preserve">Commission Delegated Decision C(2021) 2633 of 14 April 2021: </w:t>
      </w:r>
      <w:hyperlink r:id="rId2" w:history="1">
        <w:r w:rsidR="00496B06" w:rsidRPr="00496B06">
          <w:rPr>
            <w:rStyle w:val="Hyperlink"/>
            <w:rFonts w:ascii="Times New Roman" w:hAnsi="Times New Roman" w:cs="Times New Roman"/>
            <w:color w:val="000000" w:themeColor="text1"/>
          </w:rPr>
          <w:t>https://europa.eu/investeu/investeu-fund/about-investeu-fund_en</w:t>
        </w:r>
      </w:hyperlink>
    </w:p>
  </w:footnote>
  <w:footnote w:id="7">
    <w:p w14:paraId="205F8F94" w14:textId="352D5124" w:rsidR="0B538443" w:rsidRDefault="0B538443" w:rsidP="0B538443">
      <w:pPr>
        <w:rPr>
          <w:rStyle w:val="Hyperlink"/>
          <w:rFonts w:ascii="Tw Cen MT" w:eastAsia="Tw Cen MT" w:hAnsi="Tw Cen MT" w:cs="Tw Cen MT"/>
        </w:rPr>
      </w:pPr>
      <w:r w:rsidRPr="00720F45">
        <w:rPr>
          <w:rStyle w:val="FootnoteReference"/>
        </w:rPr>
        <w:footnoteRef/>
      </w:r>
      <w:r w:rsidRPr="00035705">
        <w:rPr>
          <w:rFonts w:ascii="Times New Roman" w:hAnsi="Times New Roman" w:cs="Times New Roman"/>
        </w:rPr>
        <w:t xml:space="preserve"> More information about the existing InvestEU Advisory Partners can be found on the following webpage </w:t>
      </w:r>
      <w:hyperlink r:id="rId3" w:history="1">
        <w:r w:rsidRPr="00035705">
          <w:rPr>
            <w:rStyle w:val="Hyperlink"/>
            <w:rFonts w:ascii="Times New Roman" w:eastAsia="Tw Cen MT" w:hAnsi="Times New Roman" w:cs="Times New Roman"/>
          </w:rPr>
          <w:t>About the InvestEU Advisory Hub (europa.eu)</w:t>
        </w:r>
      </w:hyperlink>
    </w:p>
  </w:footnote>
  <w:footnote w:id="8">
    <w:p w14:paraId="1870031C" w14:textId="48636020" w:rsidR="00D038B0" w:rsidRPr="00ED5E3A" w:rsidRDefault="00D038B0" w:rsidP="00ED5E3A">
      <w:pPr>
        <w:rPr>
          <w:lang w:val="en-US"/>
        </w:rPr>
      </w:pPr>
      <w:r w:rsidRPr="00720F45">
        <w:rPr>
          <w:rStyle w:val="FootnoteReference"/>
        </w:rPr>
        <w:footnoteRef/>
      </w:r>
      <w:r w:rsidRPr="00720F45">
        <w:rPr>
          <w:rStyle w:val="FootnoteReference"/>
        </w:rPr>
        <w:t xml:space="preserve"> </w:t>
      </w:r>
      <w:r w:rsidRPr="00ED5E3A">
        <w:rPr>
          <w:rFonts w:ascii="Times New Roman" w:hAnsi="Times New Roman" w:cs="Times New Roman"/>
        </w:rPr>
        <w:t xml:space="preserve">A model Advisory Agreement </w:t>
      </w:r>
      <w:r>
        <w:rPr>
          <w:rFonts w:ascii="Times New Roman" w:hAnsi="Times New Roman" w:cs="Times New Roman"/>
        </w:rPr>
        <w:t>with</w:t>
      </w:r>
      <w:r w:rsidRPr="00ED5E3A">
        <w:rPr>
          <w:rFonts w:ascii="Times New Roman" w:hAnsi="Times New Roman" w:cs="Times New Roman"/>
        </w:rPr>
        <w:t xml:space="preserve"> potential advisory partners </w:t>
      </w:r>
      <w:r w:rsidR="00536FD1">
        <w:rPr>
          <w:rFonts w:ascii="Times New Roman" w:hAnsi="Times New Roman" w:cs="Times New Roman"/>
        </w:rPr>
        <w:t>is published on the InvestEU website</w:t>
      </w:r>
      <w:r w:rsidR="00576DB5">
        <w:rPr>
          <w:rFonts w:ascii="Times New Roman" w:hAnsi="Times New Roman" w:cs="Times New Roman"/>
        </w:rPr>
        <w:t xml:space="preserve"> </w:t>
      </w:r>
      <w:hyperlink r:id="rId4" w:history="1">
        <w:r w:rsidR="00924AB5" w:rsidRPr="003E6721">
          <w:rPr>
            <w:rStyle w:val="Hyperlink"/>
            <w:rFonts w:ascii="Times New Roman" w:hAnsi="Times New Roman" w:cs="Times New Roman"/>
          </w:rPr>
          <w:t>https://investeu.europa.eu/investeu-programme/investeu-advisory-hub/how-become-investeu-advisory-partner_en</w:t>
        </w:r>
      </w:hyperlink>
      <w:r w:rsidRPr="0013589B">
        <w:rPr>
          <w:rFonts w:ascii="Times New Roman" w:hAnsi="Times New Roman" w:cs="Times New Roman"/>
          <w:sz w:val="24"/>
          <w:szCs w:val="24"/>
        </w:rPr>
        <w:t xml:space="preserve"> </w:t>
      </w:r>
    </w:p>
  </w:footnote>
  <w:footnote w:id="9">
    <w:p w14:paraId="2B227C81" w14:textId="640BF3C2" w:rsidR="008343FE" w:rsidRPr="008343FE" w:rsidRDefault="008343FE">
      <w:pPr>
        <w:pStyle w:val="FootnoteText"/>
        <w:rPr>
          <w:lang w:val="en-US"/>
        </w:rPr>
      </w:pPr>
      <w:r>
        <w:rPr>
          <w:rStyle w:val="FootnoteReference"/>
        </w:rPr>
        <w:footnoteRef/>
      </w:r>
      <w:r>
        <w:t xml:space="preserve"> </w:t>
      </w:r>
      <w:hyperlink r:id="rId5" w:history="1">
        <w:r w:rsidRPr="008343FE">
          <w:rPr>
            <w:rStyle w:val="Hyperlink"/>
            <w:rFonts w:ascii="Times New Roman" w:hAnsi="Times New Roman" w:cs="Times New Roman"/>
          </w:rPr>
          <w:t>How to become an InvestEU advisory partner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9D3D" w14:textId="77777777" w:rsidR="00BF00FC" w:rsidRDefault="00BF0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A79" w14:textId="77777777" w:rsidR="00BF00FC" w:rsidRDefault="00BF0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C149" w14:textId="77777777" w:rsidR="00BF00FC" w:rsidRDefault="00BF0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52C1" w14:textId="321F1CDF" w:rsidR="005301B2" w:rsidRPr="008203E6" w:rsidRDefault="005301B2" w:rsidP="00820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47"/>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10449E"/>
    <w:multiLevelType w:val="hybridMultilevel"/>
    <w:tmpl w:val="37A2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15:restartNumberingAfterBreak="0">
    <w:nsid w:val="13794CE2"/>
    <w:multiLevelType w:val="multilevel"/>
    <w:tmpl w:val="949A4A02"/>
    <w:lvl w:ilvl="0">
      <w:start w:val="1"/>
      <w:numFmt w:val="lowerLetter"/>
      <w:lvlText w:val="%1)"/>
      <w:lvlJc w:val="left"/>
      <w:pPr>
        <w:ind w:left="92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D6A2D65"/>
    <w:multiLevelType w:val="hybridMultilevel"/>
    <w:tmpl w:val="7D386AE8"/>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3453AE5"/>
    <w:multiLevelType w:val="hybridMultilevel"/>
    <w:tmpl w:val="32F8C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3DB80EBF"/>
    <w:multiLevelType w:val="multilevel"/>
    <w:tmpl w:val="C0728780"/>
    <w:lvl w:ilvl="0">
      <w:start w:val="1"/>
      <w:numFmt w:val="decimal"/>
      <w:lvlText w:val="%1."/>
      <w:lvlJc w:val="left"/>
      <w:pPr>
        <w:ind w:left="720" w:hanging="360"/>
      </w:pPr>
      <w:rPr>
        <w:sz w:val="24"/>
        <w:szCs w:val="24"/>
      </w:rPr>
    </w:lvl>
    <w:lvl w:ilvl="1">
      <w:start w:val="2"/>
      <w:numFmt w:val="decimal"/>
      <w:lvlText w:val="%1.%2"/>
      <w:lvlJc w:val="left"/>
      <w:pPr>
        <w:ind w:left="1020" w:hanging="480"/>
      </w:pPr>
    </w:lvl>
    <w:lvl w:ilvl="2">
      <w:start w:val="2"/>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17" w15:restartNumberingAfterBreak="0">
    <w:nsid w:val="40315490"/>
    <w:multiLevelType w:val="singleLevel"/>
    <w:tmpl w:val="1F86C700"/>
    <w:name w:val="0.3032651"/>
    <w:lvl w:ilvl="0">
      <w:start w:val="1"/>
      <w:numFmt w:val="bullet"/>
      <w:lvlRestart w:val="0"/>
      <w:pStyle w:val="TableofFigures"/>
      <w:lvlText w:val="–"/>
      <w:lvlJc w:val="left"/>
      <w:pPr>
        <w:tabs>
          <w:tab w:val="num" w:pos="283"/>
        </w:tabs>
        <w:ind w:left="283" w:hanging="283"/>
      </w:pPr>
      <w:rPr>
        <w:rFonts w:ascii="Times New Roman" w:hAnsi="Times New Roman" w:cs="Times New Roman"/>
      </w:rPr>
    </w:lvl>
  </w:abstractNum>
  <w:abstractNum w:abstractNumId="18" w15:restartNumberingAfterBreak="0">
    <w:nsid w:val="49EF100A"/>
    <w:multiLevelType w:val="hybridMultilevel"/>
    <w:tmpl w:val="FD94BD74"/>
    <w:lvl w:ilvl="0" w:tplc="08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65070DE2"/>
    <w:multiLevelType w:val="hybridMultilevel"/>
    <w:tmpl w:val="0FEC57B2"/>
    <w:lvl w:ilvl="0" w:tplc="09E4A958">
      <w:start w:val="1"/>
      <w:numFmt w:val="lowerLetter"/>
      <w:lvlText w:val="%1)"/>
      <w:lvlJc w:val="left"/>
      <w:pPr>
        <w:ind w:left="1277" w:hanging="7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75E4621"/>
    <w:multiLevelType w:val="hybridMultilevel"/>
    <w:tmpl w:val="C97639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49403">
    <w:abstractNumId w:val="9"/>
  </w:num>
  <w:num w:numId="2" w16cid:durableId="1771972426">
    <w:abstractNumId w:val="21"/>
  </w:num>
  <w:num w:numId="3" w16cid:durableId="1082096034">
    <w:abstractNumId w:val="15"/>
  </w:num>
  <w:num w:numId="4" w16cid:durableId="1564945000">
    <w:abstractNumId w:val="8"/>
  </w:num>
  <w:num w:numId="5" w16cid:durableId="1980065849">
    <w:abstractNumId w:val="12"/>
  </w:num>
  <w:num w:numId="6" w16cid:durableId="1491166689">
    <w:abstractNumId w:val="14"/>
  </w:num>
  <w:num w:numId="7" w16cid:durableId="309985565">
    <w:abstractNumId w:val="3"/>
  </w:num>
  <w:num w:numId="8" w16cid:durableId="152533021">
    <w:abstractNumId w:val="19"/>
  </w:num>
  <w:num w:numId="9" w16cid:durableId="643974243">
    <w:abstractNumId w:val="17"/>
  </w:num>
  <w:num w:numId="10" w16cid:durableId="1521778575">
    <w:abstractNumId w:val="18"/>
  </w:num>
  <w:num w:numId="11" w16cid:durableId="992216331">
    <w:abstractNumId w:val="6"/>
  </w:num>
  <w:num w:numId="12" w16cid:durableId="2006279659">
    <w:abstractNumId w:val="2"/>
  </w:num>
  <w:num w:numId="13" w16cid:durableId="458450412">
    <w:abstractNumId w:val="0"/>
  </w:num>
  <w:num w:numId="14" w16cid:durableId="1266883048">
    <w:abstractNumId w:val="20"/>
  </w:num>
  <w:num w:numId="15" w16cid:durableId="1198398878">
    <w:abstractNumId w:val="4"/>
  </w:num>
  <w:num w:numId="16" w16cid:durableId="1645621781">
    <w:abstractNumId w:val="16"/>
  </w:num>
  <w:num w:numId="17" w16cid:durableId="717819328">
    <w:abstractNumId w:val="22"/>
  </w:num>
  <w:num w:numId="18" w16cid:durableId="1083916682">
    <w:abstractNumId w:val="1"/>
  </w:num>
  <w:num w:numId="19" w16cid:durableId="1769545955">
    <w:abstractNumId w:val="13"/>
  </w:num>
  <w:num w:numId="20" w16cid:durableId="778572963">
    <w:abstractNumId w:val="5"/>
  </w:num>
  <w:num w:numId="21" w16cid:durableId="1325088653">
    <w:abstractNumId w:val="10"/>
  </w:num>
  <w:num w:numId="22" w16cid:durableId="848107601">
    <w:abstractNumId w:val="11"/>
  </w:num>
  <w:num w:numId="23" w16cid:durableId="12951479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45512D"/>
    <w:rsid w:val="00000232"/>
    <w:rsid w:val="00001A37"/>
    <w:rsid w:val="00003FD6"/>
    <w:rsid w:val="00006543"/>
    <w:rsid w:val="00010417"/>
    <w:rsid w:val="000138E7"/>
    <w:rsid w:val="00015E00"/>
    <w:rsid w:val="00020100"/>
    <w:rsid w:val="000216C0"/>
    <w:rsid w:val="00023601"/>
    <w:rsid w:val="000241BB"/>
    <w:rsid w:val="00024B67"/>
    <w:rsid w:val="00026C1C"/>
    <w:rsid w:val="000277E4"/>
    <w:rsid w:val="000317A4"/>
    <w:rsid w:val="00031CC2"/>
    <w:rsid w:val="00035705"/>
    <w:rsid w:val="0003751F"/>
    <w:rsid w:val="00041438"/>
    <w:rsid w:val="0004603E"/>
    <w:rsid w:val="00046A51"/>
    <w:rsid w:val="00046DE5"/>
    <w:rsid w:val="0004725F"/>
    <w:rsid w:val="0004729C"/>
    <w:rsid w:val="0005479E"/>
    <w:rsid w:val="000547FF"/>
    <w:rsid w:val="00055197"/>
    <w:rsid w:val="0005701C"/>
    <w:rsid w:val="00060147"/>
    <w:rsid w:val="00063ECE"/>
    <w:rsid w:val="00066DAF"/>
    <w:rsid w:val="0006765E"/>
    <w:rsid w:val="000679B6"/>
    <w:rsid w:val="000708A2"/>
    <w:rsid w:val="000718DF"/>
    <w:rsid w:val="00073EFC"/>
    <w:rsid w:val="00074A6F"/>
    <w:rsid w:val="00076218"/>
    <w:rsid w:val="000772E4"/>
    <w:rsid w:val="00082CE6"/>
    <w:rsid w:val="00083BB1"/>
    <w:rsid w:val="000843CF"/>
    <w:rsid w:val="0008467B"/>
    <w:rsid w:val="00090AC0"/>
    <w:rsid w:val="00093F01"/>
    <w:rsid w:val="0009486A"/>
    <w:rsid w:val="000A32C7"/>
    <w:rsid w:val="000A4177"/>
    <w:rsid w:val="000A63B7"/>
    <w:rsid w:val="000B04B2"/>
    <w:rsid w:val="000B1864"/>
    <w:rsid w:val="000B63D6"/>
    <w:rsid w:val="000B7CCE"/>
    <w:rsid w:val="000C2C9B"/>
    <w:rsid w:val="000C5651"/>
    <w:rsid w:val="000C6601"/>
    <w:rsid w:val="000C7EE2"/>
    <w:rsid w:val="000D445E"/>
    <w:rsid w:val="000D4E1C"/>
    <w:rsid w:val="000D5433"/>
    <w:rsid w:val="000E1E74"/>
    <w:rsid w:val="000E3194"/>
    <w:rsid w:val="000E433E"/>
    <w:rsid w:val="000E44D0"/>
    <w:rsid w:val="000E585A"/>
    <w:rsid w:val="000E7449"/>
    <w:rsid w:val="000F3647"/>
    <w:rsid w:val="000F4878"/>
    <w:rsid w:val="000F662C"/>
    <w:rsid w:val="00101828"/>
    <w:rsid w:val="00101CCB"/>
    <w:rsid w:val="0010251A"/>
    <w:rsid w:val="00102EC5"/>
    <w:rsid w:val="001049C6"/>
    <w:rsid w:val="00110AAC"/>
    <w:rsid w:val="001110F3"/>
    <w:rsid w:val="0011160A"/>
    <w:rsid w:val="00114FE2"/>
    <w:rsid w:val="00115CB2"/>
    <w:rsid w:val="00120E55"/>
    <w:rsid w:val="00122F67"/>
    <w:rsid w:val="001250D8"/>
    <w:rsid w:val="00126B81"/>
    <w:rsid w:val="00127754"/>
    <w:rsid w:val="0013589B"/>
    <w:rsid w:val="00140FAA"/>
    <w:rsid w:val="0014720B"/>
    <w:rsid w:val="00150AB8"/>
    <w:rsid w:val="001545E2"/>
    <w:rsid w:val="0015511E"/>
    <w:rsid w:val="00157435"/>
    <w:rsid w:val="00160734"/>
    <w:rsid w:val="00161131"/>
    <w:rsid w:val="0016131C"/>
    <w:rsid w:val="001621BA"/>
    <w:rsid w:val="001646D4"/>
    <w:rsid w:val="00164F51"/>
    <w:rsid w:val="001666D1"/>
    <w:rsid w:val="0016729F"/>
    <w:rsid w:val="00173272"/>
    <w:rsid w:val="00173E90"/>
    <w:rsid w:val="00174A67"/>
    <w:rsid w:val="00176AC5"/>
    <w:rsid w:val="001819C7"/>
    <w:rsid w:val="00182B63"/>
    <w:rsid w:val="00182C29"/>
    <w:rsid w:val="00183899"/>
    <w:rsid w:val="00186A3C"/>
    <w:rsid w:val="00186A7E"/>
    <w:rsid w:val="001A1736"/>
    <w:rsid w:val="001A1E9F"/>
    <w:rsid w:val="001B0637"/>
    <w:rsid w:val="001B2056"/>
    <w:rsid w:val="001B20FC"/>
    <w:rsid w:val="001B2A0D"/>
    <w:rsid w:val="001B4B3A"/>
    <w:rsid w:val="001B5D1A"/>
    <w:rsid w:val="001C050B"/>
    <w:rsid w:val="001C2FFB"/>
    <w:rsid w:val="001C4A72"/>
    <w:rsid w:val="001C593A"/>
    <w:rsid w:val="001D28A9"/>
    <w:rsid w:val="001D55A3"/>
    <w:rsid w:val="001D5E9A"/>
    <w:rsid w:val="001D654F"/>
    <w:rsid w:val="001D655F"/>
    <w:rsid w:val="001D709E"/>
    <w:rsid w:val="001D7A16"/>
    <w:rsid w:val="001E036A"/>
    <w:rsid w:val="001E0E35"/>
    <w:rsid w:val="001E5642"/>
    <w:rsid w:val="001E64CC"/>
    <w:rsid w:val="001F16AE"/>
    <w:rsid w:val="00205AA5"/>
    <w:rsid w:val="00206F4A"/>
    <w:rsid w:val="00207671"/>
    <w:rsid w:val="002077E7"/>
    <w:rsid w:val="00211BB7"/>
    <w:rsid w:val="00213617"/>
    <w:rsid w:val="00215D00"/>
    <w:rsid w:val="00223665"/>
    <w:rsid w:val="002237C8"/>
    <w:rsid w:val="00231665"/>
    <w:rsid w:val="00232E04"/>
    <w:rsid w:val="00235D14"/>
    <w:rsid w:val="0023716B"/>
    <w:rsid w:val="00237B05"/>
    <w:rsid w:val="002405DD"/>
    <w:rsid w:val="002412A0"/>
    <w:rsid w:val="00242712"/>
    <w:rsid w:val="00247BBE"/>
    <w:rsid w:val="0025053B"/>
    <w:rsid w:val="00250C53"/>
    <w:rsid w:val="0025170E"/>
    <w:rsid w:val="002542BB"/>
    <w:rsid w:val="002549C1"/>
    <w:rsid w:val="00260285"/>
    <w:rsid w:val="00263A8F"/>
    <w:rsid w:val="0026441E"/>
    <w:rsid w:val="00265865"/>
    <w:rsid w:val="00271287"/>
    <w:rsid w:val="0027760E"/>
    <w:rsid w:val="00277AC0"/>
    <w:rsid w:val="00277F5A"/>
    <w:rsid w:val="0028189D"/>
    <w:rsid w:val="00282A52"/>
    <w:rsid w:val="00283F7C"/>
    <w:rsid w:val="00285600"/>
    <w:rsid w:val="00286B36"/>
    <w:rsid w:val="00290C55"/>
    <w:rsid w:val="00291486"/>
    <w:rsid w:val="002A5779"/>
    <w:rsid w:val="002A5930"/>
    <w:rsid w:val="002A6A32"/>
    <w:rsid w:val="002A7726"/>
    <w:rsid w:val="002B0D88"/>
    <w:rsid w:val="002B2B9A"/>
    <w:rsid w:val="002B3709"/>
    <w:rsid w:val="002B42C4"/>
    <w:rsid w:val="002B693D"/>
    <w:rsid w:val="002B773A"/>
    <w:rsid w:val="002C2E76"/>
    <w:rsid w:val="002C321A"/>
    <w:rsid w:val="002C51B8"/>
    <w:rsid w:val="002C5D37"/>
    <w:rsid w:val="002D6F6F"/>
    <w:rsid w:val="002E08AA"/>
    <w:rsid w:val="002E1415"/>
    <w:rsid w:val="002E1615"/>
    <w:rsid w:val="002E1D2A"/>
    <w:rsid w:val="002E5E6B"/>
    <w:rsid w:val="002F4500"/>
    <w:rsid w:val="002F4D60"/>
    <w:rsid w:val="00301628"/>
    <w:rsid w:val="0030305B"/>
    <w:rsid w:val="00303BAF"/>
    <w:rsid w:val="00304ADC"/>
    <w:rsid w:val="00305C3F"/>
    <w:rsid w:val="003074BA"/>
    <w:rsid w:val="003132A5"/>
    <w:rsid w:val="00314F30"/>
    <w:rsid w:val="00316007"/>
    <w:rsid w:val="0031633D"/>
    <w:rsid w:val="003165E1"/>
    <w:rsid w:val="00320258"/>
    <w:rsid w:val="00324DC5"/>
    <w:rsid w:val="00324E43"/>
    <w:rsid w:val="00330385"/>
    <w:rsid w:val="00330E71"/>
    <w:rsid w:val="003348F3"/>
    <w:rsid w:val="003379F6"/>
    <w:rsid w:val="00343174"/>
    <w:rsid w:val="003433A9"/>
    <w:rsid w:val="00343AAC"/>
    <w:rsid w:val="00345AE4"/>
    <w:rsid w:val="0034767A"/>
    <w:rsid w:val="00347D8F"/>
    <w:rsid w:val="003502A8"/>
    <w:rsid w:val="00353FC3"/>
    <w:rsid w:val="00355955"/>
    <w:rsid w:val="00356EFC"/>
    <w:rsid w:val="0035765F"/>
    <w:rsid w:val="00361E4E"/>
    <w:rsid w:val="003664B4"/>
    <w:rsid w:val="0036771F"/>
    <w:rsid w:val="003737C5"/>
    <w:rsid w:val="003757F7"/>
    <w:rsid w:val="003760C5"/>
    <w:rsid w:val="003770B7"/>
    <w:rsid w:val="003803C8"/>
    <w:rsid w:val="00386996"/>
    <w:rsid w:val="00387B8F"/>
    <w:rsid w:val="00391891"/>
    <w:rsid w:val="00391C1A"/>
    <w:rsid w:val="00391D37"/>
    <w:rsid w:val="00392A84"/>
    <w:rsid w:val="003952ED"/>
    <w:rsid w:val="00397336"/>
    <w:rsid w:val="003B0815"/>
    <w:rsid w:val="003B74B1"/>
    <w:rsid w:val="003B7A2C"/>
    <w:rsid w:val="003C31A2"/>
    <w:rsid w:val="003D088C"/>
    <w:rsid w:val="003D0C61"/>
    <w:rsid w:val="003D281E"/>
    <w:rsid w:val="003D2E56"/>
    <w:rsid w:val="003D5A91"/>
    <w:rsid w:val="003D6B08"/>
    <w:rsid w:val="003E01E7"/>
    <w:rsid w:val="003E251D"/>
    <w:rsid w:val="003E3F84"/>
    <w:rsid w:val="003E478C"/>
    <w:rsid w:val="003F3E97"/>
    <w:rsid w:val="003F4C8F"/>
    <w:rsid w:val="003F517E"/>
    <w:rsid w:val="003F6D6F"/>
    <w:rsid w:val="004041D3"/>
    <w:rsid w:val="0040477E"/>
    <w:rsid w:val="0040497A"/>
    <w:rsid w:val="00405788"/>
    <w:rsid w:val="00410A53"/>
    <w:rsid w:val="00412E0C"/>
    <w:rsid w:val="0041458D"/>
    <w:rsid w:val="00415029"/>
    <w:rsid w:val="004153E5"/>
    <w:rsid w:val="00415931"/>
    <w:rsid w:val="00420A50"/>
    <w:rsid w:val="0042623C"/>
    <w:rsid w:val="00426494"/>
    <w:rsid w:val="0043036F"/>
    <w:rsid w:val="00430B4F"/>
    <w:rsid w:val="00430B67"/>
    <w:rsid w:val="00437221"/>
    <w:rsid w:val="00437AD8"/>
    <w:rsid w:val="00441E5F"/>
    <w:rsid w:val="0044209F"/>
    <w:rsid w:val="004424E2"/>
    <w:rsid w:val="00442EEC"/>
    <w:rsid w:val="00445284"/>
    <w:rsid w:val="00445D2D"/>
    <w:rsid w:val="00453040"/>
    <w:rsid w:val="00453447"/>
    <w:rsid w:val="00454070"/>
    <w:rsid w:val="004543B4"/>
    <w:rsid w:val="0045512D"/>
    <w:rsid w:val="00457DE8"/>
    <w:rsid w:val="004626B1"/>
    <w:rsid w:val="004636F7"/>
    <w:rsid w:val="0046754B"/>
    <w:rsid w:val="00476AB8"/>
    <w:rsid w:val="00477B45"/>
    <w:rsid w:val="00480ABB"/>
    <w:rsid w:val="0048162A"/>
    <w:rsid w:val="00483567"/>
    <w:rsid w:val="00484624"/>
    <w:rsid w:val="00485104"/>
    <w:rsid w:val="00490CB2"/>
    <w:rsid w:val="004939DD"/>
    <w:rsid w:val="0049409B"/>
    <w:rsid w:val="0049565D"/>
    <w:rsid w:val="00495C6A"/>
    <w:rsid w:val="00496467"/>
    <w:rsid w:val="00496B06"/>
    <w:rsid w:val="004A0483"/>
    <w:rsid w:val="004A0527"/>
    <w:rsid w:val="004A183C"/>
    <w:rsid w:val="004A192F"/>
    <w:rsid w:val="004A3294"/>
    <w:rsid w:val="004A3C4F"/>
    <w:rsid w:val="004A406A"/>
    <w:rsid w:val="004A57B4"/>
    <w:rsid w:val="004B2F7C"/>
    <w:rsid w:val="004B53D0"/>
    <w:rsid w:val="004B7B53"/>
    <w:rsid w:val="004C0CCD"/>
    <w:rsid w:val="004C22DA"/>
    <w:rsid w:val="004C2F63"/>
    <w:rsid w:val="004C60A5"/>
    <w:rsid w:val="004D16D2"/>
    <w:rsid w:val="004D4088"/>
    <w:rsid w:val="004D4376"/>
    <w:rsid w:val="004E173B"/>
    <w:rsid w:val="004E5536"/>
    <w:rsid w:val="004E5638"/>
    <w:rsid w:val="004E6703"/>
    <w:rsid w:val="004E7EEB"/>
    <w:rsid w:val="004F34BF"/>
    <w:rsid w:val="004F69B8"/>
    <w:rsid w:val="005022CD"/>
    <w:rsid w:val="005102A6"/>
    <w:rsid w:val="00511D69"/>
    <w:rsid w:val="00512485"/>
    <w:rsid w:val="005130C3"/>
    <w:rsid w:val="00514698"/>
    <w:rsid w:val="00514AC6"/>
    <w:rsid w:val="00516799"/>
    <w:rsid w:val="0051746C"/>
    <w:rsid w:val="00520023"/>
    <w:rsid w:val="0052091C"/>
    <w:rsid w:val="0052274F"/>
    <w:rsid w:val="00522D20"/>
    <w:rsid w:val="00526F12"/>
    <w:rsid w:val="005301B2"/>
    <w:rsid w:val="005305DB"/>
    <w:rsid w:val="00531C72"/>
    <w:rsid w:val="005333A3"/>
    <w:rsid w:val="005336F8"/>
    <w:rsid w:val="00536760"/>
    <w:rsid w:val="00536FD1"/>
    <w:rsid w:val="005409D6"/>
    <w:rsid w:val="00543430"/>
    <w:rsid w:val="0054736D"/>
    <w:rsid w:val="00547EA6"/>
    <w:rsid w:val="00550DC7"/>
    <w:rsid w:val="00551455"/>
    <w:rsid w:val="005515A9"/>
    <w:rsid w:val="00554EB5"/>
    <w:rsid w:val="0056139B"/>
    <w:rsid w:val="005626B7"/>
    <w:rsid w:val="00565B6E"/>
    <w:rsid w:val="005716DE"/>
    <w:rsid w:val="00573CFF"/>
    <w:rsid w:val="00576716"/>
    <w:rsid w:val="005769BD"/>
    <w:rsid w:val="00576DB5"/>
    <w:rsid w:val="00582576"/>
    <w:rsid w:val="0058295D"/>
    <w:rsid w:val="00590CCA"/>
    <w:rsid w:val="00591F04"/>
    <w:rsid w:val="005938F7"/>
    <w:rsid w:val="005957E5"/>
    <w:rsid w:val="00595D0B"/>
    <w:rsid w:val="005962A9"/>
    <w:rsid w:val="00596506"/>
    <w:rsid w:val="005A0446"/>
    <w:rsid w:val="005A061E"/>
    <w:rsid w:val="005A0834"/>
    <w:rsid w:val="005A2DFD"/>
    <w:rsid w:val="005B2478"/>
    <w:rsid w:val="005B2847"/>
    <w:rsid w:val="005B40EE"/>
    <w:rsid w:val="005B566F"/>
    <w:rsid w:val="005C06B1"/>
    <w:rsid w:val="005C0C3C"/>
    <w:rsid w:val="005C2FAA"/>
    <w:rsid w:val="005C7879"/>
    <w:rsid w:val="005D0446"/>
    <w:rsid w:val="005D3610"/>
    <w:rsid w:val="005D39D9"/>
    <w:rsid w:val="005D3C2B"/>
    <w:rsid w:val="005D3DC4"/>
    <w:rsid w:val="005D514B"/>
    <w:rsid w:val="005D725D"/>
    <w:rsid w:val="005E3A2B"/>
    <w:rsid w:val="005E4EB9"/>
    <w:rsid w:val="005E5178"/>
    <w:rsid w:val="005E5AEB"/>
    <w:rsid w:val="005E742B"/>
    <w:rsid w:val="005F128E"/>
    <w:rsid w:val="005F7547"/>
    <w:rsid w:val="00601845"/>
    <w:rsid w:val="00604B48"/>
    <w:rsid w:val="0060621C"/>
    <w:rsid w:val="0061060E"/>
    <w:rsid w:val="0061243B"/>
    <w:rsid w:val="00614B11"/>
    <w:rsid w:val="006162AC"/>
    <w:rsid w:val="00616366"/>
    <w:rsid w:val="0061656E"/>
    <w:rsid w:val="00617FA4"/>
    <w:rsid w:val="00624ACA"/>
    <w:rsid w:val="00626C29"/>
    <w:rsid w:val="00634429"/>
    <w:rsid w:val="00641EC0"/>
    <w:rsid w:val="00641F14"/>
    <w:rsid w:val="00642842"/>
    <w:rsid w:val="0064465C"/>
    <w:rsid w:val="00651DFF"/>
    <w:rsid w:val="00653EB7"/>
    <w:rsid w:val="00654CB6"/>
    <w:rsid w:val="0066317C"/>
    <w:rsid w:val="006651CA"/>
    <w:rsid w:val="00666280"/>
    <w:rsid w:val="00674150"/>
    <w:rsid w:val="00676B30"/>
    <w:rsid w:val="00681D6D"/>
    <w:rsid w:val="00682B5B"/>
    <w:rsid w:val="00685545"/>
    <w:rsid w:val="00686C3E"/>
    <w:rsid w:val="00690EB2"/>
    <w:rsid w:val="00691C6B"/>
    <w:rsid w:val="006925A7"/>
    <w:rsid w:val="00694218"/>
    <w:rsid w:val="006972D0"/>
    <w:rsid w:val="006A1A4A"/>
    <w:rsid w:val="006A1D9F"/>
    <w:rsid w:val="006A768A"/>
    <w:rsid w:val="006A7CF0"/>
    <w:rsid w:val="006B0ED1"/>
    <w:rsid w:val="006B1F1C"/>
    <w:rsid w:val="006B5E0A"/>
    <w:rsid w:val="006C1017"/>
    <w:rsid w:val="006C41A8"/>
    <w:rsid w:val="006C56DB"/>
    <w:rsid w:val="006C7347"/>
    <w:rsid w:val="006C7DAC"/>
    <w:rsid w:val="006D0C60"/>
    <w:rsid w:val="006D11A7"/>
    <w:rsid w:val="006D156A"/>
    <w:rsid w:val="006D4052"/>
    <w:rsid w:val="006D6080"/>
    <w:rsid w:val="006D6F37"/>
    <w:rsid w:val="006D75B1"/>
    <w:rsid w:val="006E172F"/>
    <w:rsid w:val="006E2505"/>
    <w:rsid w:val="006E542A"/>
    <w:rsid w:val="006E5C02"/>
    <w:rsid w:val="006F40BE"/>
    <w:rsid w:val="006F4782"/>
    <w:rsid w:val="006F6151"/>
    <w:rsid w:val="00703B1D"/>
    <w:rsid w:val="00704FBE"/>
    <w:rsid w:val="00710134"/>
    <w:rsid w:val="007105DF"/>
    <w:rsid w:val="00712313"/>
    <w:rsid w:val="0071239D"/>
    <w:rsid w:val="0071416F"/>
    <w:rsid w:val="0071462A"/>
    <w:rsid w:val="00714A9F"/>
    <w:rsid w:val="007172F3"/>
    <w:rsid w:val="0072089D"/>
    <w:rsid w:val="0072090F"/>
    <w:rsid w:val="00720F45"/>
    <w:rsid w:val="0072369E"/>
    <w:rsid w:val="00731CF0"/>
    <w:rsid w:val="00733496"/>
    <w:rsid w:val="0073488E"/>
    <w:rsid w:val="00735E27"/>
    <w:rsid w:val="00736AF9"/>
    <w:rsid w:val="00740E1B"/>
    <w:rsid w:val="007447E2"/>
    <w:rsid w:val="00745257"/>
    <w:rsid w:val="00746D68"/>
    <w:rsid w:val="0075317C"/>
    <w:rsid w:val="00753EDB"/>
    <w:rsid w:val="007549DD"/>
    <w:rsid w:val="00757789"/>
    <w:rsid w:val="0076147A"/>
    <w:rsid w:val="0076260F"/>
    <w:rsid w:val="00767140"/>
    <w:rsid w:val="007716AD"/>
    <w:rsid w:val="00771A39"/>
    <w:rsid w:val="00772CAE"/>
    <w:rsid w:val="0077543B"/>
    <w:rsid w:val="0077590C"/>
    <w:rsid w:val="0077590E"/>
    <w:rsid w:val="00781469"/>
    <w:rsid w:val="007831DF"/>
    <w:rsid w:val="0078733B"/>
    <w:rsid w:val="00792C5F"/>
    <w:rsid w:val="00792EC2"/>
    <w:rsid w:val="00796601"/>
    <w:rsid w:val="007966F1"/>
    <w:rsid w:val="007A1083"/>
    <w:rsid w:val="007A1F8E"/>
    <w:rsid w:val="007B0506"/>
    <w:rsid w:val="007B0910"/>
    <w:rsid w:val="007B1883"/>
    <w:rsid w:val="007B2487"/>
    <w:rsid w:val="007B3FDA"/>
    <w:rsid w:val="007B78C6"/>
    <w:rsid w:val="007C0094"/>
    <w:rsid w:val="007C0142"/>
    <w:rsid w:val="007C13FD"/>
    <w:rsid w:val="007C3271"/>
    <w:rsid w:val="007D19A2"/>
    <w:rsid w:val="007D4FA5"/>
    <w:rsid w:val="007D55EE"/>
    <w:rsid w:val="007D5DD3"/>
    <w:rsid w:val="007D7BE7"/>
    <w:rsid w:val="007E2F69"/>
    <w:rsid w:val="007F29BE"/>
    <w:rsid w:val="007F3D5F"/>
    <w:rsid w:val="007F4B47"/>
    <w:rsid w:val="007F4BFA"/>
    <w:rsid w:val="00800A18"/>
    <w:rsid w:val="00801592"/>
    <w:rsid w:val="00803BBA"/>
    <w:rsid w:val="0080493F"/>
    <w:rsid w:val="008051DD"/>
    <w:rsid w:val="00805F15"/>
    <w:rsid w:val="008075B9"/>
    <w:rsid w:val="00807E1C"/>
    <w:rsid w:val="00811852"/>
    <w:rsid w:val="00811D6E"/>
    <w:rsid w:val="008122F4"/>
    <w:rsid w:val="00816361"/>
    <w:rsid w:val="00816CF5"/>
    <w:rsid w:val="008203E6"/>
    <w:rsid w:val="00821B95"/>
    <w:rsid w:val="008224B0"/>
    <w:rsid w:val="00822F5B"/>
    <w:rsid w:val="0082338B"/>
    <w:rsid w:val="00825F08"/>
    <w:rsid w:val="008307FD"/>
    <w:rsid w:val="00830D66"/>
    <w:rsid w:val="0083157F"/>
    <w:rsid w:val="008315D7"/>
    <w:rsid w:val="0083227C"/>
    <w:rsid w:val="008325E7"/>
    <w:rsid w:val="0083413B"/>
    <w:rsid w:val="008343CD"/>
    <w:rsid w:val="008343FE"/>
    <w:rsid w:val="00835BF2"/>
    <w:rsid w:val="00840553"/>
    <w:rsid w:val="00842173"/>
    <w:rsid w:val="00843AF5"/>
    <w:rsid w:val="00844A6D"/>
    <w:rsid w:val="00845A9A"/>
    <w:rsid w:val="00845DC9"/>
    <w:rsid w:val="008478FF"/>
    <w:rsid w:val="008521C5"/>
    <w:rsid w:val="00855725"/>
    <w:rsid w:val="0086248F"/>
    <w:rsid w:val="00871EF0"/>
    <w:rsid w:val="00874162"/>
    <w:rsid w:val="00874D2C"/>
    <w:rsid w:val="0087514C"/>
    <w:rsid w:val="008766C4"/>
    <w:rsid w:val="00876A6C"/>
    <w:rsid w:val="00883D8A"/>
    <w:rsid w:val="00883EE1"/>
    <w:rsid w:val="008913B3"/>
    <w:rsid w:val="00892DB7"/>
    <w:rsid w:val="008938CD"/>
    <w:rsid w:val="008A3DF7"/>
    <w:rsid w:val="008A3FEA"/>
    <w:rsid w:val="008A4E70"/>
    <w:rsid w:val="008A4ECB"/>
    <w:rsid w:val="008A5908"/>
    <w:rsid w:val="008A5E74"/>
    <w:rsid w:val="008B0926"/>
    <w:rsid w:val="008B14C1"/>
    <w:rsid w:val="008B286A"/>
    <w:rsid w:val="008B30D5"/>
    <w:rsid w:val="008B42EE"/>
    <w:rsid w:val="008C2F10"/>
    <w:rsid w:val="008D13F4"/>
    <w:rsid w:val="008E1414"/>
    <w:rsid w:val="008E3251"/>
    <w:rsid w:val="008E6381"/>
    <w:rsid w:val="008F00B7"/>
    <w:rsid w:val="008F4104"/>
    <w:rsid w:val="008F4DD7"/>
    <w:rsid w:val="008F5E08"/>
    <w:rsid w:val="008F5FA4"/>
    <w:rsid w:val="008F732E"/>
    <w:rsid w:val="008F76D2"/>
    <w:rsid w:val="009001F3"/>
    <w:rsid w:val="00902DD6"/>
    <w:rsid w:val="00916513"/>
    <w:rsid w:val="00924AB5"/>
    <w:rsid w:val="00925533"/>
    <w:rsid w:val="00926C18"/>
    <w:rsid w:val="00927B03"/>
    <w:rsid w:val="00930E6E"/>
    <w:rsid w:val="009323B0"/>
    <w:rsid w:val="00932A0C"/>
    <w:rsid w:val="009373BD"/>
    <w:rsid w:val="0094245D"/>
    <w:rsid w:val="0094348A"/>
    <w:rsid w:val="00945D9D"/>
    <w:rsid w:val="009467CA"/>
    <w:rsid w:val="00947691"/>
    <w:rsid w:val="009502B5"/>
    <w:rsid w:val="00951964"/>
    <w:rsid w:val="00956212"/>
    <w:rsid w:val="00957595"/>
    <w:rsid w:val="00957CE6"/>
    <w:rsid w:val="0096107C"/>
    <w:rsid w:val="00963396"/>
    <w:rsid w:val="00963ED4"/>
    <w:rsid w:val="00964B4A"/>
    <w:rsid w:val="00965A8A"/>
    <w:rsid w:val="00967756"/>
    <w:rsid w:val="00967E36"/>
    <w:rsid w:val="0097044A"/>
    <w:rsid w:val="00972186"/>
    <w:rsid w:val="00973203"/>
    <w:rsid w:val="0097324E"/>
    <w:rsid w:val="00977D44"/>
    <w:rsid w:val="00981884"/>
    <w:rsid w:val="009828EF"/>
    <w:rsid w:val="00983ADC"/>
    <w:rsid w:val="0098508B"/>
    <w:rsid w:val="00990B04"/>
    <w:rsid w:val="00991A29"/>
    <w:rsid w:val="00995CB9"/>
    <w:rsid w:val="0099678E"/>
    <w:rsid w:val="009A18BD"/>
    <w:rsid w:val="009A2AC7"/>
    <w:rsid w:val="009A3070"/>
    <w:rsid w:val="009A53ED"/>
    <w:rsid w:val="009B091C"/>
    <w:rsid w:val="009B25C7"/>
    <w:rsid w:val="009B6198"/>
    <w:rsid w:val="009B7A1F"/>
    <w:rsid w:val="009C0766"/>
    <w:rsid w:val="009C111D"/>
    <w:rsid w:val="009C2834"/>
    <w:rsid w:val="009C7577"/>
    <w:rsid w:val="009D1BE8"/>
    <w:rsid w:val="009D1D8D"/>
    <w:rsid w:val="009D5DB5"/>
    <w:rsid w:val="009E23D5"/>
    <w:rsid w:val="009E2C52"/>
    <w:rsid w:val="009E2FD9"/>
    <w:rsid w:val="009E349D"/>
    <w:rsid w:val="009E498D"/>
    <w:rsid w:val="009E6E78"/>
    <w:rsid w:val="009F066E"/>
    <w:rsid w:val="009F1F3C"/>
    <w:rsid w:val="009F48F3"/>
    <w:rsid w:val="009F59BA"/>
    <w:rsid w:val="00A0040B"/>
    <w:rsid w:val="00A05E4F"/>
    <w:rsid w:val="00A07452"/>
    <w:rsid w:val="00A07DBE"/>
    <w:rsid w:val="00A07F81"/>
    <w:rsid w:val="00A1004B"/>
    <w:rsid w:val="00A11308"/>
    <w:rsid w:val="00A11D32"/>
    <w:rsid w:val="00A12EF7"/>
    <w:rsid w:val="00A1354A"/>
    <w:rsid w:val="00A163D9"/>
    <w:rsid w:val="00A177CC"/>
    <w:rsid w:val="00A21CE6"/>
    <w:rsid w:val="00A22EC7"/>
    <w:rsid w:val="00A24A1F"/>
    <w:rsid w:val="00A36E0D"/>
    <w:rsid w:val="00A41282"/>
    <w:rsid w:val="00A43FEB"/>
    <w:rsid w:val="00A44E55"/>
    <w:rsid w:val="00A457F2"/>
    <w:rsid w:val="00A4778B"/>
    <w:rsid w:val="00A4781B"/>
    <w:rsid w:val="00A52559"/>
    <w:rsid w:val="00A52ACC"/>
    <w:rsid w:val="00A539F5"/>
    <w:rsid w:val="00A54C20"/>
    <w:rsid w:val="00A60630"/>
    <w:rsid w:val="00A61E7B"/>
    <w:rsid w:val="00A6385E"/>
    <w:rsid w:val="00A64AE8"/>
    <w:rsid w:val="00A65513"/>
    <w:rsid w:val="00A665E3"/>
    <w:rsid w:val="00A70781"/>
    <w:rsid w:val="00A70F34"/>
    <w:rsid w:val="00A71C8E"/>
    <w:rsid w:val="00A72D8B"/>
    <w:rsid w:val="00A73D4E"/>
    <w:rsid w:val="00A76435"/>
    <w:rsid w:val="00A7658E"/>
    <w:rsid w:val="00A801B1"/>
    <w:rsid w:val="00A81752"/>
    <w:rsid w:val="00A838BA"/>
    <w:rsid w:val="00A85398"/>
    <w:rsid w:val="00A944AF"/>
    <w:rsid w:val="00AA13DD"/>
    <w:rsid w:val="00AA1D3C"/>
    <w:rsid w:val="00AA2DF2"/>
    <w:rsid w:val="00AA4824"/>
    <w:rsid w:val="00AA53A5"/>
    <w:rsid w:val="00AB4226"/>
    <w:rsid w:val="00AB5119"/>
    <w:rsid w:val="00AB517B"/>
    <w:rsid w:val="00AC019E"/>
    <w:rsid w:val="00AC05B1"/>
    <w:rsid w:val="00AC1470"/>
    <w:rsid w:val="00AC2A10"/>
    <w:rsid w:val="00AC3A98"/>
    <w:rsid w:val="00AD00F1"/>
    <w:rsid w:val="00AD1088"/>
    <w:rsid w:val="00AD140C"/>
    <w:rsid w:val="00AD37B0"/>
    <w:rsid w:val="00AD6579"/>
    <w:rsid w:val="00AD684B"/>
    <w:rsid w:val="00AD77AA"/>
    <w:rsid w:val="00AE3190"/>
    <w:rsid w:val="00AE50B1"/>
    <w:rsid w:val="00AE7471"/>
    <w:rsid w:val="00AE7738"/>
    <w:rsid w:val="00AF0E0F"/>
    <w:rsid w:val="00AF6DBE"/>
    <w:rsid w:val="00B001CE"/>
    <w:rsid w:val="00B01111"/>
    <w:rsid w:val="00B01F5E"/>
    <w:rsid w:val="00B06910"/>
    <w:rsid w:val="00B13724"/>
    <w:rsid w:val="00B14096"/>
    <w:rsid w:val="00B1410F"/>
    <w:rsid w:val="00B15DC1"/>
    <w:rsid w:val="00B162DC"/>
    <w:rsid w:val="00B239EB"/>
    <w:rsid w:val="00B23FB4"/>
    <w:rsid w:val="00B24E3B"/>
    <w:rsid w:val="00B24F98"/>
    <w:rsid w:val="00B27DD8"/>
    <w:rsid w:val="00B31242"/>
    <w:rsid w:val="00B34865"/>
    <w:rsid w:val="00B35122"/>
    <w:rsid w:val="00B36071"/>
    <w:rsid w:val="00B3637E"/>
    <w:rsid w:val="00B42E44"/>
    <w:rsid w:val="00B55482"/>
    <w:rsid w:val="00B60044"/>
    <w:rsid w:val="00B646C9"/>
    <w:rsid w:val="00B67928"/>
    <w:rsid w:val="00B813CC"/>
    <w:rsid w:val="00B8437B"/>
    <w:rsid w:val="00B867F6"/>
    <w:rsid w:val="00B8684B"/>
    <w:rsid w:val="00B87ED6"/>
    <w:rsid w:val="00B94EB0"/>
    <w:rsid w:val="00B9590A"/>
    <w:rsid w:val="00BA1F82"/>
    <w:rsid w:val="00BB081C"/>
    <w:rsid w:val="00BB0BA2"/>
    <w:rsid w:val="00BB176F"/>
    <w:rsid w:val="00BB356A"/>
    <w:rsid w:val="00BB44B4"/>
    <w:rsid w:val="00BC2CE5"/>
    <w:rsid w:val="00BC4650"/>
    <w:rsid w:val="00BC671D"/>
    <w:rsid w:val="00BD5181"/>
    <w:rsid w:val="00BE2554"/>
    <w:rsid w:val="00BF00FC"/>
    <w:rsid w:val="00BF02F0"/>
    <w:rsid w:val="00BF0352"/>
    <w:rsid w:val="00BF227C"/>
    <w:rsid w:val="00BF4826"/>
    <w:rsid w:val="00BF73B5"/>
    <w:rsid w:val="00BF75DB"/>
    <w:rsid w:val="00C00E40"/>
    <w:rsid w:val="00C11E0B"/>
    <w:rsid w:val="00C12199"/>
    <w:rsid w:val="00C22A31"/>
    <w:rsid w:val="00C265DA"/>
    <w:rsid w:val="00C32E9A"/>
    <w:rsid w:val="00C402A4"/>
    <w:rsid w:val="00C41AB0"/>
    <w:rsid w:val="00C42404"/>
    <w:rsid w:val="00C43120"/>
    <w:rsid w:val="00C4502B"/>
    <w:rsid w:val="00C47DD3"/>
    <w:rsid w:val="00C53617"/>
    <w:rsid w:val="00C5551E"/>
    <w:rsid w:val="00C5704F"/>
    <w:rsid w:val="00C622A9"/>
    <w:rsid w:val="00C653B4"/>
    <w:rsid w:val="00C70032"/>
    <w:rsid w:val="00C748B5"/>
    <w:rsid w:val="00C77D67"/>
    <w:rsid w:val="00C812DA"/>
    <w:rsid w:val="00C84741"/>
    <w:rsid w:val="00C8606D"/>
    <w:rsid w:val="00C9583E"/>
    <w:rsid w:val="00C95DF9"/>
    <w:rsid w:val="00C978EA"/>
    <w:rsid w:val="00CA1949"/>
    <w:rsid w:val="00CA4EF4"/>
    <w:rsid w:val="00CB44F7"/>
    <w:rsid w:val="00CC4E2E"/>
    <w:rsid w:val="00CC5234"/>
    <w:rsid w:val="00CD097F"/>
    <w:rsid w:val="00CD3B11"/>
    <w:rsid w:val="00CD3FA1"/>
    <w:rsid w:val="00CD6C02"/>
    <w:rsid w:val="00CE236E"/>
    <w:rsid w:val="00CE316E"/>
    <w:rsid w:val="00CE64D6"/>
    <w:rsid w:val="00CF07A1"/>
    <w:rsid w:val="00CF35EC"/>
    <w:rsid w:val="00CF4C09"/>
    <w:rsid w:val="00CF6B0D"/>
    <w:rsid w:val="00D00413"/>
    <w:rsid w:val="00D01DC5"/>
    <w:rsid w:val="00D021A9"/>
    <w:rsid w:val="00D028B2"/>
    <w:rsid w:val="00D038B0"/>
    <w:rsid w:val="00D03D00"/>
    <w:rsid w:val="00D04D43"/>
    <w:rsid w:val="00D06ABB"/>
    <w:rsid w:val="00D1321F"/>
    <w:rsid w:val="00D13D35"/>
    <w:rsid w:val="00D14E9D"/>
    <w:rsid w:val="00D16B56"/>
    <w:rsid w:val="00D16CFA"/>
    <w:rsid w:val="00D17DBD"/>
    <w:rsid w:val="00D20007"/>
    <w:rsid w:val="00D20AED"/>
    <w:rsid w:val="00D234AE"/>
    <w:rsid w:val="00D24652"/>
    <w:rsid w:val="00D2681F"/>
    <w:rsid w:val="00D31CB1"/>
    <w:rsid w:val="00D3388E"/>
    <w:rsid w:val="00D33EA8"/>
    <w:rsid w:val="00D35E1B"/>
    <w:rsid w:val="00D35FAE"/>
    <w:rsid w:val="00D3701E"/>
    <w:rsid w:val="00D402CD"/>
    <w:rsid w:val="00D42645"/>
    <w:rsid w:val="00D433AA"/>
    <w:rsid w:val="00D43DA8"/>
    <w:rsid w:val="00D47DDE"/>
    <w:rsid w:val="00D575DC"/>
    <w:rsid w:val="00D60F1F"/>
    <w:rsid w:val="00D614A2"/>
    <w:rsid w:val="00D64484"/>
    <w:rsid w:val="00D675E2"/>
    <w:rsid w:val="00D800F5"/>
    <w:rsid w:val="00D86F3F"/>
    <w:rsid w:val="00D87B33"/>
    <w:rsid w:val="00D87C1C"/>
    <w:rsid w:val="00D91653"/>
    <w:rsid w:val="00D94B95"/>
    <w:rsid w:val="00D96586"/>
    <w:rsid w:val="00D9660A"/>
    <w:rsid w:val="00D96811"/>
    <w:rsid w:val="00DA091B"/>
    <w:rsid w:val="00DA4F9B"/>
    <w:rsid w:val="00DA5B37"/>
    <w:rsid w:val="00DB0628"/>
    <w:rsid w:val="00DB4097"/>
    <w:rsid w:val="00DC0353"/>
    <w:rsid w:val="00DC5047"/>
    <w:rsid w:val="00DD2976"/>
    <w:rsid w:val="00DD483F"/>
    <w:rsid w:val="00DD4CB6"/>
    <w:rsid w:val="00DD4CFF"/>
    <w:rsid w:val="00DD4F18"/>
    <w:rsid w:val="00DD4FAC"/>
    <w:rsid w:val="00DE21FA"/>
    <w:rsid w:val="00DE2B83"/>
    <w:rsid w:val="00DE5B0E"/>
    <w:rsid w:val="00DF17BA"/>
    <w:rsid w:val="00DF1F67"/>
    <w:rsid w:val="00DF7813"/>
    <w:rsid w:val="00E0655D"/>
    <w:rsid w:val="00E06955"/>
    <w:rsid w:val="00E16555"/>
    <w:rsid w:val="00E17143"/>
    <w:rsid w:val="00E202B0"/>
    <w:rsid w:val="00E21A3A"/>
    <w:rsid w:val="00E2264A"/>
    <w:rsid w:val="00E22FA7"/>
    <w:rsid w:val="00E2430A"/>
    <w:rsid w:val="00E27AEB"/>
    <w:rsid w:val="00E30B14"/>
    <w:rsid w:val="00E3137C"/>
    <w:rsid w:val="00E3191A"/>
    <w:rsid w:val="00E34753"/>
    <w:rsid w:val="00E402F7"/>
    <w:rsid w:val="00E40E03"/>
    <w:rsid w:val="00E42757"/>
    <w:rsid w:val="00E451A6"/>
    <w:rsid w:val="00E473F6"/>
    <w:rsid w:val="00E50034"/>
    <w:rsid w:val="00E50E58"/>
    <w:rsid w:val="00E560B4"/>
    <w:rsid w:val="00E57B5B"/>
    <w:rsid w:val="00E6516B"/>
    <w:rsid w:val="00E65926"/>
    <w:rsid w:val="00E67ED0"/>
    <w:rsid w:val="00E719E8"/>
    <w:rsid w:val="00E75646"/>
    <w:rsid w:val="00E82068"/>
    <w:rsid w:val="00E82F43"/>
    <w:rsid w:val="00E83C24"/>
    <w:rsid w:val="00E86E17"/>
    <w:rsid w:val="00E91D67"/>
    <w:rsid w:val="00E93280"/>
    <w:rsid w:val="00E93FEE"/>
    <w:rsid w:val="00E94314"/>
    <w:rsid w:val="00E97225"/>
    <w:rsid w:val="00EA2368"/>
    <w:rsid w:val="00EA2F01"/>
    <w:rsid w:val="00EA501B"/>
    <w:rsid w:val="00EA5A2D"/>
    <w:rsid w:val="00EB047C"/>
    <w:rsid w:val="00EB133A"/>
    <w:rsid w:val="00EB75E6"/>
    <w:rsid w:val="00ED04A8"/>
    <w:rsid w:val="00ED2E10"/>
    <w:rsid w:val="00ED41C8"/>
    <w:rsid w:val="00ED5E3A"/>
    <w:rsid w:val="00EE07BC"/>
    <w:rsid w:val="00EE16F4"/>
    <w:rsid w:val="00EE324D"/>
    <w:rsid w:val="00EE3733"/>
    <w:rsid w:val="00EE3AF5"/>
    <w:rsid w:val="00EE51E9"/>
    <w:rsid w:val="00EF32FC"/>
    <w:rsid w:val="00EF3728"/>
    <w:rsid w:val="00F00EA9"/>
    <w:rsid w:val="00F02455"/>
    <w:rsid w:val="00F06EBE"/>
    <w:rsid w:val="00F07506"/>
    <w:rsid w:val="00F13BFE"/>
    <w:rsid w:val="00F17407"/>
    <w:rsid w:val="00F17DA4"/>
    <w:rsid w:val="00F20284"/>
    <w:rsid w:val="00F20D4C"/>
    <w:rsid w:val="00F22502"/>
    <w:rsid w:val="00F23659"/>
    <w:rsid w:val="00F23757"/>
    <w:rsid w:val="00F30726"/>
    <w:rsid w:val="00F312A7"/>
    <w:rsid w:val="00F36435"/>
    <w:rsid w:val="00F43871"/>
    <w:rsid w:val="00F45B63"/>
    <w:rsid w:val="00F45C4E"/>
    <w:rsid w:val="00F47DCD"/>
    <w:rsid w:val="00F52F92"/>
    <w:rsid w:val="00F5580A"/>
    <w:rsid w:val="00F560FE"/>
    <w:rsid w:val="00F6211D"/>
    <w:rsid w:val="00F676E3"/>
    <w:rsid w:val="00F7211E"/>
    <w:rsid w:val="00F72B1D"/>
    <w:rsid w:val="00F7369C"/>
    <w:rsid w:val="00F779E0"/>
    <w:rsid w:val="00F802AD"/>
    <w:rsid w:val="00F811CC"/>
    <w:rsid w:val="00F8169C"/>
    <w:rsid w:val="00F8570F"/>
    <w:rsid w:val="00F873A4"/>
    <w:rsid w:val="00F87944"/>
    <w:rsid w:val="00F92B21"/>
    <w:rsid w:val="00F92D38"/>
    <w:rsid w:val="00F940CE"/>
    <w:rsid w:val="00F95372"/>
    <w:rsid w:val="00F95B95"/>
    <w:rsid w:val="00F96C69"/>
    <w:rsid w:val="00F97825"/>
    <w:rsid w:val="00FA2206"/>
    <w:rsid w:val="00FA367C"/>
    <w:rsid w:val="00FA4230"/>
    <w:rsid w:val="00FA43DB"/>
    <w:rsid w:val="00FA451D"/>
    <w:rsid w:val="00FA489C"/>
    <w:rsid w:val="00FA6D0B"/>
    <w:rsid w:val="00FB4716"/>
    <w:rsid w:val="00FB7E82"/>
    <w:rsid w:val="00FC1187"/>
    <w:rsid w:val="00FC1EBC"/>
    <w:rsid w:val="00FC3EE4"/>
    <w:rsid w:val="00FC3FBA"/>
    <w:rsid w:val="00FC6166"/>
    <w:rsid w:val="00FC7777"/>
    <w:rsid w:val="00FD07CD"/>
    <w:rsid w:val="00FD114C"/>
    <w:rsid w:val="00FD1E78"/>
    <w:rsid w:val="00FE3A1C"/>
    <w:rsid w:val="00FE6E95"/>
    <w:rsid w:val="00FE7F8A"/>
    <w:rsid w:val="00FF0607"/>
    <w:rsid w:val="00FF30E2"/>
    <w:rsid w:val="01121DCF"/>
    <w:rsid w:val="011884F7"/>
    <w:rsid w:val="011F2CCE"/>
    <w:rsid w:val="0123FFFB"/>
    <w:rsid w:val="013210EC"/>
    <w:rsid w:val="01B8ED08"/>
    <w:rsid w:val="01FA9191"/>
    <w:rsid w:val="0205212A"/>
    <w:rsid w:val="02ADEE30"/>
    <w:rsid w:val="02DEBFAF"/>
    <w:rsid w:val="0318B4CC"/>
    <w:rsid w:val="033A2A8D"/>
    <w:rsid w:val="03A0F18B"/>
    <w:rsid w:val="03C31459"/>
    <w:rsid w:val="049C103B"/>
    <w:rsid w:val="049E49FA"/>
    <w:rsid w:val="04B82293"/>
    <w:rsid w:val="04ED4285"/>
    <w:rsid w:val="04F4194E"/>
    <w:rsid w:val="054A3E1D"/>
    <w:rsid w:val="0609EFC8"/>
    <w:rsid w:val="061B39E1"/>
    <w:rsid w:val="062B35B2"/>
    <w:rsid w:val="066828EC"/>
    <w:rsid w:val="06D1054B"/>
    <w:rsid w:val="06D13425"/>
    <w:rsid w:val="07068C04"/>
    <w:rsid w:val="0733EE2D"/>
    <w:rsid w:val="07892EAF"/>
    <w:rsid w:val="07DB06C3"/>
    <w:rsid w:val="082E33AB"/>
    <w:rsid w:val="084A9CC7"/>
    <w:rsid w:val="086D9DB3"/>
    <w:rsid w:val="08DE461A"/>
    <w:rsid w:val="096E8218"/>
    <w:rsid w:val="097BA698"/>
    <w:rsid w:val="09BD1DC6"/>
    <w:rsid w:val="09DBCB63"/>
    <w:rsid w:val="0A1343B1"/>
    <w:rsid w:val="0A1E1283"/>
    <w:rsid w:val="0A34DA0A"/>
    <w:rsid w:val="0A37878A"/>
    <w:rsid w:val="0B0A5279"/>
    <w:rsid w:val="0B12A785"/>
    <w:rsid w:val="0B1455B8"/>
    <w:rsid w:val="0B538443"/>
    <w:rsid w:val="0B702A08"/>
    <w:rsid w:val="0BE4D794"/>
    <w:rsid w:val="0C03F50A"/>
    <w:rsid w:val="0C58271D"/>
    <w:rsid w:val="0C73A897"/>
    <w:rsid w:val="0D296D06"/>
    <w:rsid w:val="0D3BA1A1"/>
    <w:rsid w:val="0D7CB275"/>
    <w:rsid w:val="0DA7CB6D"/>
    <w:rsid w:val="0DBF831A"/>
    <w:rsid w:val="0DDAE74C"/>
    <w:rsid w:val="0DF83731"/>
    <w:rsid w:val="0E2AA6CD"/>
    <w:rsid w:val="0E505560"/>
    <w:rsid w:val="0E7DD1A3"/>
    <w:rsid w:val="0EC1AE3C"/>
    <w:rsid w:val="0F63FA2E"/>
    <w:rsid w:val="0F664628"/>
    <w:rsid w:val="0FD6A05F"/>
    <w:rsid w:val="0FF88DEE"/>
    <w:rsid w:val="102906A1"/>
    <w:rsid w:val="105840C2"/>
    <w:rsid w:val="10734263"/>
    <w:rsid w:val="10A21527"/>
    <w:rsid w:val="10A73A37"/>
    <w:rsid w:val="10D1D1D8"/>
    <w:rsid w:val="1128CB62"/>
    <w:rsid w:val="11B638BF"/>
    <w:rsid w:val="11D9BDD0"/>
    <w:rsid w:val="12882161"/>
    <w:rsid w:val="12A53ADF"/>
    <w:rsid w:val="12BCEED6"/>
    <w:rsid w:val="130F07E7"/>
    <w:rsid w:val="135A7829"/>
    <w:rsid w:val="13754C0F"/>
    <w:rsid w:val="13D669EB"/>
    <w:rsid w:val="13E4DB61"/>
    <w:rsid w:val="14AAD848"/>
    <w:rsid w:val="14C46FE4"/>
    <w:rsid w:val="152B619A"/>
    <w:rsid w:val="15A85A28"/>
    <w:rsid w:val="15D33BB2"/>
    <w:rsid w:val="15DAF230"/>
    <w:rsid w:val="163D2EE9"/>
    <w:rsid w:val="163EC68C"/>
    <w:rsid w:val="164ABA61"/>
    <w:rsid w:val="16604045"/>
    <w:rsid w:val="1690EC03"/>
    <w:rsid w:val="17041FCE"/>
    <w:rsid w:val="170C503D"/>
    <w:rsid w:val="17230EAC"/>
    <w:rsid w:val="17243A44"/>
    <w:rsid w:val="174113EE"/>
    <w:rsid w:val="174A9D4A"/>
    <w:rsid w:val="1763AE63"/>
    <w:rsid w:val="1777F2BB"/>
    <w:rsid w:val="17B145BD"/>
    <w:rsid w:val="181E4C4E"/>
    <w:rsid w:val="18261595"/>
    <w:rsid w:val="182907E1"/>
    <w:rsid w:val="182C7D5F"/>
    <w:rsid w:val="1830F40F"/>
    <w:rsid w:val="18D2BCA2"/>
    <w:rsid w:val="19433936"/>
    <w:rsid w:val="1950380A"/>
    <w:rsid w:val="1950B471"/>
    <w:rsid w:val="19529F80"/>
    <w:rsid w:val="195B5CB1"/>
    <w:rsid w:val="19827887"/>
    <w:rsid w:val="199CB0A5"/>
    <w:rsid w:val="1A47DBFB"/>
    <w:rsid w:val="1A5CFD9C"/>
    <w:rsid w:val="1A79C0CB"/>
    <w:rsid w:val="1AC630BF"/>
    <w:rsid w:val="1ACC3118"/>
    <w:rsid w:val="1AFDF2ED"/>
    <w:rsid w:val="1B518745"/>
    <w:rsid w:val="1BFB5CB4"/>
    <w:rsid w:val="1C371867"/>
    <w:rsid w:val="1CAC047F"/>
    <w:rsid w:val="1CED0734"/>
    <w:rsid w:val="1D118AD6"/>
    <w:rsid w:val="1D665460"/>
    <w:rsid w:val="1D972D15"/>
    <w:rsid w:val="1E1D5EBE"/>
    <w:rsid w:val="1E2A1307"/>
    <w:rsid w:val="1E6E66B0"/>
    <w:rsid w:val="1EBAD4BC"/>
    <w:rsid w:val="1EBF7C51"/>
    <w:rsid w:val="1F146E55"/>
    <w:rsid w:val="1F2FCE16"/>
    <w:rsid w:val="1F32FD76"/>
    <w:rsid w:val="1F5C9AD1"/>
    <w:rsid w:val="1F656525"/>
    <w:rsid w:val="1FDB5E2D"/>
    <w:rsid w:val="1FE7E04F"/>
    <w:rsid w:val="20639F16"/>
    <w:rsid w:val="20CECDD7"/>
    <w:rsid w:val="217032F3"/>
    <w:rsid w:val="219799E4"/>
    <w:rsid w:val="21A60772"/>
    <w:rsid w:val="21F828EA"/>
    <w:rsid w:val="22121AEE"/>
    <w:rsid w:val="2239C583"/>
    <w:rsid w:val="224E279E"/>
    <w:rsid w:val="22A39200"/>
    <w:rsid w:val="22BE9396"/>
    <w:rsid w:val="23259AF0"/>
    <w:rsid w:val="23827296"/>
    <w:rsid w:val="23A16E8D"/>
    <w:rsid w:val="23C97A79"/>
    <w:rsid w:val="23D95C42"/>
    <w:rsid w:val="23E494DE"/>
    <w:rsid w:val="241484E3"/>
    <w:rsid w:val="2430BFA8"/>
    <w:rsid w:val="2433B650"/>
    <w:rsid w:val="2453748E"/>
    <w:rsid w:val="24C64847"/>
    <w:rsid w:val="254C4A39"/>
    <w:rsid w:val="25A23EFA"/>
    <w:rsid w:val="25C6D84F"/>
    <w:rsid w:val="260E2193"/>
    <w:rsid w:val="26355304"/>
    <w:rsid w:val="266273E9"/>
    <w:rsid w:val="26AA3BE8"/>
    <w:rsid w:val="26D9AFE7"/>
    <w:rsid w:val="26E3443A"/>
    <w:rsid w:val="275119B6"/>
    <w:rsid w:val="2753EF8F"/>
    <w:rsid w:val="275B78AA"/>
    <w:rsid w:val="27710CD6"/>
    <w:rsid w:val="28086B52"/>
    <w:rsid w:val="280CEDE2"/>
    <w:rsid w:val="288A8932"/>
    <w:rsid w:val="28F82A2E"/>
    <w:rsid w:val="291F4E22"/>
    <w:rsid w:val="2947DABF"/>
    <w:rsid w:val="294D3377"/>
    <w:rsid w:val="29BF9D32"/>
    <w:rsid w:val="29CDD64C"/>
    <w:rsid w:val="2A43721D"/>
    <w:rsid w:val="2A58FB1C"/>
    <w:rsid w:val="2AA8E649"/>
    <w:rsid w:val="2AC4FD0A"/>
    <w:rsid w:val="2AD1D812"/>
    <w:rsid w:val="2B08AF8D"/>
    <w:rsid w:val="2B2F34ED"/>
    <w:rsid w:val="2B829B6D"/>
    <w:rsid w:val="2BBFE23F"/>
    <w:rsid w:val="2BC9AF7C"/>
    <w:rsid w:val="2BDDC71E"/>
    <w:rsid w:val="2C365709"/>
    <w:rsid w:val="2CE28BF6"/>
    <w:rsid w:val="2CECCE7F"/>
    <w:rsid w:val="2D208308"/>
    <w:rsid w:val="2D6EE97B"/>
    <w:rsid w:val="2D8D502A"/>
    <w:rsid w:val="2DAC886C"/>
    <w:rsid w:val="2E996B9A"/>
    <w:rsid w:val="2F463DA1"/>
    <w:rsid w:val="2FA80EEB"/>
    <w:rsid w:val="2FD93803"/>
    <w:rsid w:val="3013D38F"/>
    <w:rsid w:val="30263396"/>
    <w:rsid w:val="304EA353"/>
    <w:rsid w:val="3076250F"/>
    <w:rsid w:val="3095813C"/>
    <w:rsid w:val="30B0B455"/>
    <w:rsid w:val="30E3A138"/>
    <w:rsid w:val="3104D61D"/>
    <w:rsid w:val="3130EB23"/>
    <w:rsid w:val="31AA705A"/>
    <w:rsid w:val="31CE5716"/>
    <w:rsid w:val="31D0FA28"/>
    <w:rsid w:val="31D25929"/>
    <w:rsid w:val="31D8F9C0"/>
    <w:rsid w:val="31E96E67"/>
    <w:rsid w:val="3206A067"/>
    <w:rsid w:val="32674DCA"/>
    <w:rsid w:val="32703A96"/>
    <w:rsid w:val="328EEB0A"/>
    <w:rsid w:val="32BDB63B"/>
    <w:rsid w:val="32CE9624"/>
    <w:rsid w:val="333CE1DE"/>
    <w:rsid w:val="33580E5B"/>
    <w:rsid w:val="33E27FF8"/>
    <w:rsid w:val="34454630"/>
    <w:rsid w:val="34851C9A"/>
    <w:rsid w:val="359AB4C0"/>
    <w:rsid w:val="35C573B5"/>
    <w:rsid w:val="35C68BCC"/>
    <w:rsid w:val="3648527D"/>
    <w:rsid w:val="36666255"/>
    <w:rsid w:val="36D41905"/>
    <w:rsid w:val="36DCD747"/>
    <w:rsid w:val="36DD0FDF"/>
    <w:rsid w:val="373DBB59"/>
    <w:rsid w:val="375C0CFA"/>
    <w:rsid w:val="376429DC"/>
    <w:rsid w:val="376DD827"/>
    <w:rsid w:val="37EF34B5"/>
    <w:rsid w:val="37F618F4"/>
    <w:rsid w:val="3802B9D1"/>
    <w:rsid w:val="381BED01"/>
    <w:rsid w:val="384A7263"/>
    <w:rsid w:val="38766959"/>
    <w:rsid w:val="38BECD75"/>
    <w:rsid w:val="38EBA154"/>
    <w:rsid w:val="38F7F10C"/>
    <w:rsid w:val="39776032"/>
    <w:rsid w:val="397F28C8"/>
    <w:rsid w:val="398C5F65"/>
    <w:rsid w:val="3999C567"/>
    <w:rsid w:val="399DF2AE"/>
    <w:rsid w:val="39B2EDC4"/>
    <w:rsid w:val="3A34705C"/>
    <w:rsid w:val="3A3F7D28"/>
    <w:rsid w:val="3AC10924"/>
    <w:rsid w:val="3AC9DD0B"/>
    <w:rsid w:val="3AEF1370"/>
    <w:rsid w:val="3B133093"/>
    <w:rsid w:val="3B29CFD5"/>
    <w:rsid w:val="3BA073C2"/>
    <w:rsid w:val="3BD9EB49"/>
    <w:rsid w:val="3BF9F2D7"/>
    <w:rsid w:val="3C03D0AC"/>
    <w:rsid w:val="3C5416C6"/>
    <w:rsid w:val="3C5E1D6B"/>
    <w:rsid w:val="3C739A16"/>
    <w:rsid w:val="3C73E5B2"/>
    <w:rsid w:val="3C9D8CD1"/>
    <w:rsid w:val="3CD16629"/>
    <w:rsid w:val="3D53E8B0"/>
    <w:rsid w:val="3D60820B"/>
    <w:rsid w:val="3D89FE08"/>
    <w:rsid w:val="3D9C87A4"/>
    <w:rsid w:val="3DAD1A7F"/>
    <w:rsid w:val="3DD2EB27"/>
    <w:rsid w:val="3EA84C47"/>
    <w:rsid w:val="3F2096B1"/>
    <w:rsid w:val="3FBAD171"/>
    <w:rsid w:val="3FD6F61D"/>
    <w:rsid w:val="4021C95F"/>
    <w:rsid w:val="406430AF"/>
    <w:rsid w:val="409AE9CA"/>
    <w:rsid w:val="414696A3"/>
    <w:rsid w:val="414E7747"/>
    <w:rsid w:val="41A8AE76"/>
    <w:rsid w:val="41B93967"/>
    <w:rsid w:val="41FECF15"/>
    <w:rsid w:val="42B0FE02"/>
    <w:rsid w:val="42BDF9B2"/>
    <w:rsid w:val="4325B619"/>
    <w:rsid w:val="43694479"/>
    <w:rsid w:val="43A231F2"/>
    <w:rsid w:val="43C0B459"/>
    <w:rsid w:val="43D1B8B2"/>
    <w:rsid w:val="43EC0AFD"/>
    <w:rsid w:val="44093EBA"/>
    <w:rsid w:val="443B31DD"/>
    <w:rsid w:val="4444BD4C"/>
    <w:rsid w:val="448663D0"/>
    <w:rsid w:val="4573D5AE"/>
    <w:rsid w:val="45A50F1B"/>
    <w:rsid w:val="45E49D1C"/>
    <w:rsid w:val="4696E494"/>
    <w:rsid w:val="46BE72D7"/>
    <w:rsid w:val="46F34714"/>
    <w:rsid w:val="46FE3DBB"/>
    <w:rsid w:val="470B894B"/>
    <w:rsid w:val="4758EA6B"/>
    <w:rsid w:val="477285FB"/>
    <w:rsid w:val="47883CDC"/>
    <w:rsid w:val="4797A095"/>
    <w:rsid w:val="47AAFA61"/>
    <w:rsid w:val="47DCBD61"/>
    <w:rsid w:val="47F5B6C1"/>
    <w:rsid w:val="4817D21A"/>
    <w:rsid w:val="4881E5BE"/>
    <w:rsid w:val="489B06D4"/>
    <w:rsid w:val="48D43D4C"/>
    <w:rsid w:val="48E4E35D"/>
    <w:rsid w:val="48ECE546"/>
    <w:rsid w:val="491CF46E"/>
    <w:rsid w:val="491F5040"/>
    <w:rsid w:val="49A5B795"/>
    <w:rsid w:val="49E3A24F"/>
    <w:rsid w:val="4A0E801E"/>
    <w:rsid w:val="4A22B959"/>
    <w:rsid w:val="4A422F9E"/>
    <w:rsid w:val="4A453DEC"/>
    <w:rsid w:val="4A7EE9BF"/>
    <w:rsid w:val="4A89BCC5"/>
    <w:rsid w:val="4AC3764F"/>
    <w:rsid w:val="4B2047DB"/>
    <w:rsid w:val="4B221E58"/>
    <w:rsid w:val="4B6E5E7F"/>
    <w:rsid w:val="4BB240BC"/>
    <w:rsid w:val="4BD3321B"/>
    <w:rsid w:val="4BEA7B44"/>
    <w:rsid w:val="4C5EAC5A"/>
    <w:rsid w:val="4C680B07"/>
    <w:rsid w:val="4C6BECDD"/>
    <w:rsid w:val="4C71551F"/>
    <w:rsid w:val="4C7C7B6C"/>
    <w:rsid w:val="4C8BA20B"/>
    <w:rsid w:val="4CEF7779"/>
    <w:rsid w:val="4D74458C"/>
    <w:rsid w:val="4D9292B4"/>
    <w:rsid w:val="4DCA6814"/>
    <w:rsid w:val="4DCD9187"/>
    <w:rsid w:val="4E01125D"/>
    <w:rsid w:val="4E177E83"/>
    <w:rsid w:val="4E4B8CC5"/>
    <w:rsid w:val="4E6EF3B1"/>
    <w:rsid w:val="4EA3AB9D"/>
    <w:rsid w:val="4EB53AD4"/>
    <w:rsid w:val="4FB60C46"/>
    <w:rsid w:val="4FE53D65"/>
    <w:rsid w:val="4FED2A54"/>
    <w:rsid w:val="4FF9929C"/>
    <w:rsid w:val="503F756A"/>
    <w:rsid w:val="503F7BFE"/>
    <w:rsid w:val="50555C3B"/>
    <w:rsid w:val="50FBE402"/>
    <w:rsid w:val="514A94C1"/>
    <w:rsid w:val="516DF9F0"/>
    <w:rsid w:val="5188FAB5"/>
    <w:rsid w:val="51DB4C5F"/>
    <w:rsid w:val="522C100E"/>
    <w:rsid w:val="52E76A3F"/>
    <w:rsid w:val="52F52BAB"/>
    <w:rsid w:val="52FE1458"/>
    <w:rsid w:val="53257930"/>
    <w:rsid w:val="5365E0C9"/>
    <w:rsid w:val="536C7103"/>
    <w:rsid w:val="53771CC0"/>
    <w:rsid w:val="539FACD2"/>
    <w:rsid w:val="53EA961E"/>
    <w:rsid w:val="54F6A07A"/>
    <w:rsid w:val="55033A56"/>
    <w:rsid w:val="5512ED21"/>
    <w:rsid w:val="551F125B"/>
    <w:rsid w:val="554E09C6"/>
    <w:rsid w:val="5575E75D"/>
    <w:rsid w:val="559EB5CE"/>
    <w:rsid w:val="55A7BA7F"/>
    <w:rsid w:val="5603C6D5"/>
    <w:rsid w:val="5642FAD6"/>
    <w:rsid w:val="5673011C"/>
    <w:rsid w:val="567B586C"/>
    <w:rsid w:val="56A01BB8"/>
    <w:rsid w:val="56F123F0"/>
    <w:rsid w:val="56F798D9"/>
    <w:rsid w:val="570D0F55"/>
    <w:rsid w:val="573BF44A"/>
    <w:rsid w:val="579AFF45"/>
    <w:rsid w:val="57C43093"/>
    <w:rsid w:val="57D0C247"/>
    <w:rsid w:val="57F25B1A"/>
    <w:rsid w:val="5853234E"/>
    <w:rsid w:val="58951F57"/>
    <w:rsid w:val="58AE9E55"/>
    <w:rsid w:val="58D0FDD8"/>
    <w:rsid w:val="58E9467E"/>
    <w:rsid w:val="599559E3"/>
    <w:rsid w:val="59AFF598"/>
    <w:rsid w:val="59C12BC1"/>
    <w:rsid w:val="5A0191C4"/>
    <w:rsid w:val="5A44DA7F"/>
    <w:rsid w:val="5A821E4C"/>
    <w:rsid w:val="5AF218BE"/>
    <w:rsid w:val="5B7D2CF0"/>
    <w:rsid w:val="5B82BD2B"/>
    <w:rsid w:val="5BB4A892"/>
    <w:rsid w:val="5BC4337F"/>
    <w:rsid w:val="5BD797D0"/>
    <w:rsid w:val="5BE663B4"/>
    <w:rsid w:val="5C047AB9"/>
    <w:rsid w:val="5C126FC8"/>
    <w:rsid w:val="5C51726A"/>
    <w:rsid w:val="5C56CDF5"/>
    <w:rsid w:val="5C7FC601"/>
    <w:rsid w:val="5CE96BE4"/>
    <w:rsid w:val="5D4ED6D8"/>
    <w:rsid w:val="5D71BABF"/>
    <w:rsid w:val="5DB27E87"/>
    <w:rsid w:val="5DD2E9F1"/>
    <w:rsid w:val="5E01280C"/>
    <w:rsid w:val="5E1208D6"/>
    <w:rsid w:val="5E2AC2D0"/>
    <w:rsid w:val="5E605289"/>
    <w:rsid w:val="5E6287A5"/>
    <w:rsid w:val="5E704001"/>
    <w:rsid w:val="5ED472E2"/>
    <w:rsid w:val="5F2054DA"/>
    <w:rsid w:val="5FC14F52"/>
    <w:rsid w:val="6020D74E"/>
    <w:rsid w:val="602E5C7E"/>
    <w:rsid w:val="6073B865"/>
    <w:rsid w:val="60848384"/>
    <w:rsid w:val="609D0E1B"/>
    <w:rsid w:val="60A996CC"/>
    <w:rsid w:val="60EA1F49"/>
    <w:rsid w:val="612D4035"/>
    <w:rsid w:val="61766822"/>
    <w:rsid w:val="619ADACF"/>
    <w:rsid w:val="619D497F"/>
    <w:rsid w:val="61C5E020"/>
    <w:rsid w:val="620033E3"/>
    <w:rsid w:val="623FE23B"/>
    <w:rsid w:val="62438C1E"/>
    <w:rsid w:val="62A6D719"/>
    <w:rsid w:val="63216BEC"/>
    <w:rsid w:val="6364594F"/>
    <w:rsid w:val="6379596D"/>
    <w:rsid w:val="642631ED"/>
    <w:rsid w:val="645FCE69"/>
    <w:rsid w:val="647846FA"/>
    <w:rsid w:val="648AD7E6"/>
    <w:rsid w:val="64A030CF"/>
    <w:rsid w:val="64AE4837"/>
    <w:rsid w:val="64C87834"/>
    <w:rsid w:val="6506224A"/>
    <w:rsid w:val="65289AF7"/>
    <w:rsid w:val="654E41A6"/>
    <w:rsid w:val="659AA168"/>
    <w:rsid w:val="65AB0B5C"/>
    <w:rsid w:val="6607901A"/>
    <w:rsid w:val="6609B042"/>
    <w:rsid w:val="662A36BD"/>
    <w:rsid w:val="66394491"/>
    <w:rsid w:val="6685D221"/>
    <w:rsid w:val="66AB63B3"/>
    <w:rsid w:val="66F40857"/>
    <w:rsid w:val="6794B628"/>
    <w:rsid w:val="679D0F5F"/>
    <w:rsid w:val="679FC7A1"/>
    <w:rsid w:val="67AF247C"/>
    <w:rsid w:val="67C36B43"/>
    <w:rsid w:val="68476DE3"/>
    <w:rsid w:val="68682D4E"/>
    <w:rsid w:val="686ECB33"/>
    <w:rsid w:val="6874C46D"/>
    <w:rsid w:val="6886E202"/>
    <w:rsid w:val="688F9726"/>
    <w:rsid w:val="68DFD5AA"/>
    <w:rsid w:val="69418A58"/>
    <w:rsid w:val="69847649"/>
    <w:rsid w:val="6987F3A3"/>
    <w:rsid w:val="698F9B89"/>
    <w:rsid w:val="6A0CBED8"/>
    <w:rsid w:val="6A0FC169"/>
    <w:rsid w:val="6A5344FC"/>
    <w:rsid w:val="6B0B656D"/>
    <w:rsid w:val="6B25AD34"/>
    <w:rsid w:val="6B25B4BA"/>
    <w:rsid w:val="6B40D29F"/>
    <w:rsid w:val="6B663A0B"/>
    <w:rsid w:val="6C154E85"/>
    <w:rsid w:val="6C743688"/>
    <w:rsid w:val="6C7C3D3F"/>
    <w:rsid w:val="6CBD90CB"/>
    <w:rsid w:val="6CFEB5B2"/>
    <w:rsid w:val="6D9171D7"/>
    <w:rsid w:val="6E23513B"/>
    <w:rsid w:val="6E43062F"/>
    <w:rsid w:val="6E64E4DC"/>
    <w:rsid w:val="6E73534A"/>
    <w:rsid w:val="6EC918D7"/>
    <w:rsid w:val="6F0EA2BC"/>
    <w:rsid w:val="6F2B22AA"/>
    <w:rsid w:val="6F2B37EA"/>
    <w:rsid w:val="6F5C6DC7"/>
    <w:rsid w:val="6F5CAC29"/>
    <w:rsid w:val="6F7C66DA"/>
    <w:rsid w:val="6F8D63C2"/>
    <w:rsid w:val="6FB6B301"/>
    <w:rsid w:val="6FDB6C60"/>
    <w:rsid w:val="70AB8CED"/>
    <w:rsid w:val="70B0EEEC"/>
    <w:rsid w:val="70B3BF12"/>
    <w:rsid w:val="710D9DCE"/>
    <w:rsid w:val="713DA1A5"/>
    <w:rsid w:val="71551413"/>
    <w:rsid w:val="715ED31A"/>
    <w:rsid w:val="71ACF035"/>
    <w:rsid w:val="71C2481A"/>
    <w:rsid w:val="71E5A494"/>
    <w:rsid w:val="72071AE3"/>
    <w:rsid w:val="7272CA75"/>
    <w:rsid w:val="72EE53C3"/>
    <w:rsid w:val="736FA9AF"/>
    <w:rsid w:val="73D2A664"/>
    <w:rsid w:val="73D6CD85"/>
    <w:rsid w:val="73DFC5E5"/>
    <w:rsid w:val="73EA9CBD"/>
    <w:rsid w:val="74659B27"/>
    <w:rsid w:val="748482D0"/>
    <w:rsid w:val="7499E4CF"/>
    <w:rsid w:val="74A8E936"/>
    <w:rsid w:val="74DAF15D"/>
    <w:rsid w:val="74FFD2F1"/>
    <w:rsid w:val="754F10F9"/>
    <w:rsid w:val="756E76C5"/>
    <w:rsid w:val="75B33AE3"/>
    <w:rsid w:val="7621311B"/>
    <w:rsid w:val="7644B997"/>
    <w:rsid w:val="76A13D6D"/>
    <w:rsid w:val="76F7D5D7"/>
    <w:rsid w:val="772E529A"/>
    <w:rsid w:val="7732C631"/>
    <w:rsid w:val="774EF5EB"/>
    <w:rsid w:val="77945198"/>
    <w:rsid w:val="77B4A066"/>
    <w:rsid w:val="77BFC74D"/>
    <w:rsid w:val="77DC8B72"/>
    <w:rsid w:val="78024986"/>
    <w:rsid w:val="7803FA49"/>
    <w:rsid w:val="78069613"/>
    <w:rsid w:val="7819B01E"/>
    <w:rsid w:val="7837D641"/>
    <w:rsid w:val="7899770C"/>
    <w:rsid w:val="789D0A68"/>
    <w:rsid w:val="79065E39"/>
    <w:rsid w:val="7924B7A8"/>
    <w:rsid w:val="793E3C04"/>
    <w:rsid w:val="797D187C"/>
    <w:rsid w:val="79A7EE23"/>
    <w:rsid w:val="79C02258"/>
    <w:rsid w:val="79C7DFD8"/>
    <w:rsid w:val="79CC3363"/>
    <w:rsid w:val="79D34414"/>
    <w:rsid w:val="79E7F3C9"/>
    <w:rsid w:val="79FE92CB"/>
    <w:rsid w:val="7A223A4B"/>
    <w:rsid w:val="7A425E0B"/>
    <w:rsid w:val="7A4A2EE3"/>
    <w:rsid w:val="7A574C87"/>
    <w:rsid w:val="7A87764F"/>
    <w:rsid w:val="7ACA7242"/>
    <w:rsid w:val="7B3B9B0B"/>
    <w:rsid w:val="7B43BE84"/>
    <w:rsid w:val="7C3D6E29"/>
    <w:rsid w:val="7C7EA3E4"/>
    <w:rsid w:val="7CDF8EE5"/>
    <w:rsid w:val="7CE7497E"/>
    <w:rsid w:val="7CF26540"/>
    <w:rsid w:val="7CF603A6"/>
    <w:rsid w:val="7D097FC1"/>
    <w:rsid w:val="7D3C5E17"/>
    <w:rsid w:val="7D6AEA98"/>
    <w:rsid w:val="7DA63443"/>
    <w:rsid w:val="7DDEE3DA"/>
    <w:rsid w:val="7E728B5F"/>
    <w:rsid w:val="7E9787BD"/>
    <w:rsid w:val="7F647EBF"/>
    <w:rsid w:val="7F6BA827"/>
    <w:rsid w:val="7F87EFC0"/>
    <w:rsid w:val="7FC08B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5E"/>
  </w:style>
  <w:style w:type="paragraph" w:styleId="Heading1">
    <w:name w:val="heading 1"/>
    <w:basedOn w:val="Normal"/>
    <w:next w:val="Normal"/>
    <w:link w:val="Heading1Char"/>
    <w:uiPriority w:val="9"/>
    <w:qFormat/>
    <w:rsid w:val="00D14E9D"/>
    <w:pPr>
      <w:keepNext/>
      <w:keepLines/>
      <w:spacing w:before="320" w:after="0" w:line="240" w:lineRule="auto"/>
      <w:outlineLvl w:val="0"/>
    </w:pPr>
    <w:rPr>
      <w:rFonts w:ascii="Times New Roman" w:eastAsiaTheme="majorEastAsia" w:hAnsi="Times New Roman" w:cstheme="majorBidi"/>
      <w:b/>
      <w:sz w:val="28"/>
      <w:szCs w:val="32"/>
    </w:rPr>
  </w:style>
  <w:style w:type="paragraph" w:styleId="Heading2">
    <w:name w:val="heading 2"/>
    <w:aliases w:val="Heading 2 Char1,Heading 2 Char Char"/>
    <w:basedOn w:val="Normal"/>
    <w:next w:val="Normal"/>
    <w:link w:val="Heading2Char"/>
    <w:uiPriority w:val="9"/>
    <w:unhideWhenUsed/>
    <w:qFormat/>
    <w:rsid w:val="00D14E9D"/>
    <w:pPr>
      <w:keepNext/>
      <w:keepLines/>
      <w:spacing w:before="200" w:line="240" w:lineRule="auto"/>
      <w:outlineLvl w:val="1"/>
    </w:pPr>
    <w:rPr>
      <w:rFonts w:ascii="Times New Roman" w:eastAsiaTheme="majorEastAsia" w:hAnsi="Times New Roman" w:cstheme="majorBidi"/>
      <w:b/>
      <w:color w:val="404040" w:themeColor="text1" w:themeTint="BF"/>
      <w:sz w:val="24"/>
      <w:szCs w:val="28"/>
    </w:rPr>
  </w:style>
  <w:style w:type="paragraph" w:styleId="Heading3">
    <w:name w:val="heading 3"/>
    <w:basedOn w:val="Normal"/>
    <w:next w:val="Normal"/>
    <w:link w:val="Heading3Char"/>
    <w:uiPriority w:val="9"/>
    <w:unhideWhenUsed/>
    <w:qFormat/>
    <w:rsid w:val="00B01F5E"/>
    <w:pPr>
      <w:keepNext/>
      <w:keepLines/>
      <w:spacing w:before="40" w:after="0" w:line="240" w:lineRule="auto"/>
      <w:outlineLvl w:val="2"/>
    </w:pPr>
    <w:rPr>
      <w:rFonts w:asciiTheme="majorHAnsi" w:eastAsiaTheme="majorEastAsia" w:hAnsiTheme="majorHAnsi" w:cstheme="majorBidi"/>
      <w:color w:val="335B74" w:themeColor="text2"/>
      <w:sz w:val="24"/>
      <w:szCs w:val="24"/>
    </w:rPr>
  </w:style>
  <w:style w:type="paragraph" w:styleId="Heading4">
    <w:name w:val="heading 4"/>
    <w:basedOn w:val="Normal"/>
    <w:next w:val="Normal"/>
    <w:link w:val="Heading4Char"/>
    <w:uiPriority w:val="9"/>
    <w:unhideWhenUsed/>
    <w:qFormat/>
    <w:rsid w:val="00B01F5E"/>
    <w:pPr>
      <w:keepNext/>
      <w:keepLines/>
      <w:numPr>
        <w:ilvl w:val="3"/>
        <w:numId w:val="13"/>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01F5E"/>
    <w:pPr>
      <w:keepNext/>
      <w:keepLines/>
      <w:numPr>
        <w:ilvl w:val="4"/>
        <w:numId w:val="13"/>
      </w:numPr>
      <w:spacing w:before="40" w:after="0"/>
      <w:outlineLvl w:val="4"/>
    </w:pPr>
    <w:rPr>
      <w:rFonts w:asciiTheme="majorHAnsi" w:eastAsiaTheme="majorEastAsia" w:hAnsiTheme="majorHAnsi" w:cstheme="majorBidi"/>
      <w:color w:val="335B74" w:themeColor="text2"/>
      <w:sz w:val="22"/>
      <w:szCs w:val="22"/>
    </w:rPr>
  </w:style>
  <w:style w:type="paragraph" w:styleId="Heading6">
    <w:name w:val="heading 6"/>
    <w:basedOn w:val="Normal"/>
    <w:next w:val="Normal"/>
    <w:link w:val="Heading6Char"/>
    <w:uiPriority w:val="9"/>
    <w:semiHidden/>
    <w:unhideWhenUsed/>
    <w:qFormat/>
    <w:rsid w:val="00B01F5E"/>
    <w:pPr>
      <w:keepNext/>
      <w:keepLines/>
      <w:numPr>
        <w:ilvl w:val="5"/>
        <w:numId w:val="13"/>
      </w:numPr>
      <w:spacing w:before="40" w:after="0"/>
      <w:outlineLvl w:val="5"/>
    </w:pPr>
    <w:rPr>
      <w:rFonts w:asciiTheme="majorHAnsi" w:eastAsiaTheme="majorEastAsia" w:hAnsiTheme="majorHAnsi" w:cstheme="majorBidi"/>
      <w:i/>
      <w:iCs/>
      <w:color w:val="335B74" w:themeColor="text2"/>
      <w:sz w:val="21"/>
      <w:szCs w:val="21"/>
    </w:rPr>
  </w:style>
  <w:style w:type="paragraph" w:styleId="Heading7">
    <w:name w:val="heading 7"/>
    <w:basedOn w:val="Normal"/>
    <w:next w:val="Normal"/>
    <w:link w:val="Heading7Char"/>
    <w:uiPriority w:val="9"/>
    <w:semiHidden/>
    <w:unhideWhenUsed/>
    <w:qFormat/>
    <w:rsid w:val="00B01F5E"/>
    <w:pPr>
      <w:keepNext/>
      <w:keepLines/>
      <w:numPr>
        <w:ilvl w:val="6"/>
        <w:numId w:val="13"/>
      </w:numPr>
      <w:spacing w:before="40" w:after="0"/>
      <w:outlineLvl w:val="6"/>
    </w:pPr>
    <w:rPr>
      <w:rFonts w:asciiTheme="majorHAnsi" w:eastAsiaTheme="majorEastAsia" w:hAnsiTheme="majorHAnsi" w:cstheme="majorBidi"/>
      <w:i/>
      <w:iCs/>
      <w:color w:val="0D5672" w:themeColor="accent1" w:themeShade="80"/>
      <w:sz w:val="21"/>
      <w:szCs w:val="21"/>
    </w:rPr>
  </w:style>
  <w:style w:type="paragraph" w:styleId="Heading8">
    <w:name w:val="heading 8"/>
    <w:basedOn w:val="Normal"/>
    <w:next w:val="Normal"/>
    <w:link w:val="Heading8Char"/>
    <w:uiPriority w:val="9"/>
    <w:semiHidden/>
    <w:unhideWhenUsed/>
    <w:qFormat/>
    <w:rsid w:val="00B01F5E"/>
    <w:pPr>
      <w:keepNext/>
      <w:keepLines/>
      <w:numPr>
        <w:ilvl w:val="7"/>
        <w:numId w:val="13"/>
      </w:numPr>
      <w:spacing w:before="40" w:after="0"/>
      <w:outlineLvl w:val="7"/>
    </w:pPr>
    <w:rPr>
      <w:rFonts w:asciiTheme="majorHAnsi" w:eastAsiaTheme="majorEastAsia" w:hAnsiTheme="majorHAnsi" w:cstheme="majorBidi"/>
      <w:b/>
      <w:bCs/>
      <w:color w:val="335B74" w:themeColor="text2"/>
    </w:rPr>
  </w:style>
  <w:style w:type="paragraph" w:styleId="Heading9">
    <w:name w:val="heading 9"/>
    <w:basedOn w:val="Normal"/>
    <w:next w:val="Normal"/>
    <w:link w:val="Heading9Char"/>
    <w:uiPriority w:val="9"/>
    <w:semiHidden/>
    <w:unhideWhenUsed/>
    <w:qFormat/>
    <w:rsid w:val="00B01F5E"/>
    <w:pPr>
      <w:keepNext/>
      <w:keepLines/>
      <w:numPr>
        <w:ilvl w:val="8"/>
        <w:numId w:val="13"/>
      </w:numPr>
      <w:spacing w:before="40" w:after="0"/>
      <w:outlineLvl w:val="8"/>
    </w:pPr>
    <w:rPr>
      <w:rFonts w:asciiTheme="majorHAnsi" w:eastAsiaTheme="majorEastAsia" w:hAnsiTheme="majorHAnsi" w:cstheme="majorBidi"/>
      <w:b/>
      <w:bCs/>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Footnote text,fn,Schriftart: 9 pt,Schriftart: 10 pt,Schriftart: 8 pt,WB-Fußnotentext,Voetnoottekst Char,Voetnoottekst Char1,Voetnoottekst Char2 Char Char,Voetnoottekst Char Char1 Char Char,Voetnoottekst Char1 Char Char Char Char,ft,FoodNot"/>
    <w:basedOn w:val="Normal"/>
    <w:link w:val="FootnoteTextChar"/>
    <w:uiPriority w:val="99"/>
    <w:unhideWhenUsed/>
    <w:qFormat/>
    <w:rsid w:val="005E5178"/>
    <w:pPr>
      <w:spacing w:after="0" w:line="240" w:lineRule="auto"/>
    </w:pPr>
  </w:style>
  <w:style w:type="character" w:customStyle="1" w:styleId="FootnoteTextChar">
    <w:name w:val="Footnote Text Char"/>
    <w:aliases w:val="Footnote text Char,fn Char,Schriftart: 9 pt Char,Schriftart: 10 pt Char,Schriftart: 8 pt Char,WB-Fußnotentext Char,Voetnoottekst Char Char,Voetnoottekst Char1 Char,Voetnoottekst Char2 Char Char Char,ft Char,FoodNot Char"/>
    <w:basedOn w:val="DefaultParagraphFont"/>
    <w:link w:val="FootnoteText"/>
    <w:qFormat/>
    <w:rsid w:val="005E5178"/>
    <w:rPr>
      <w:sz w:val="20"/>
      <w:szCs w:val="20"/>
    </w:rPr>
  </w:style>
  <w:style w:type="character" w:styleId="FootnoteReference">
    <w:name w:val="footnote reference"/>
    <w:aliases w:val="Footnote Reference Number,Footnote Reference_LVL6,Footnote Reference_LVL61,Footnote Reference_LVL62,Footnote Reference_LVL63,Footnote Reference_LVL64,fr,Ref,de nota al pie,Ref1,de nota al pie1,Ref2,de nota al pie2,Ref11,Nota, Char1"/>
    <w:basedOn w:val="DefaultParagraphFont"/>
    <w:link w:val="CharCharChar1"/>
    <w:uiPriority w:val="99"/>
    <w:unhideWhenUsed/>
    <w:qFormat/>
    <w:rsid w:val="005E5178"/>
    <w:rPr>
      <w:vertAlign w:val="superscript"/>
    </w:rPr>
  </w:style>
  <w:style w:type="character" w:styleId="Hyperlink">
    <w:name w:val="Hyperlink"/>
    <w:basedOn w:val="DefaultParagraphFont"/>
    <w:uiPriority w:val="99"/>
    <w:unhideWhenUsed/>
    <w:rsid w:val="00303BAF"/>
    <w:rPr>
      <w:color w:val="6B9F25" w:themeColor="hyperlink"/>
      <w:u w:val="single"/>
    </w:rPr>
  </w:style>
  <w:style w:type="paragraph" w:styleId="BalloonText">
    <w:name w:val="Balloon Text"/>
    <w:basedOn w:val="Normal"/>
    <w:link w:val="BalloonTextChar"/>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semiHidden/>
    <w:unhideWhenUsed/>
    <w:rsid w:val="000F662C"/>
    <w:rPr>
      <w:b/>
      <w:bCs/>
    </w:rPr>
  </w:style>
  <w:style w:type="character" w:customStyle="1" w:styleId="CommentSubjectChar">
    <w:name w:val="Comment Subject Char"/>
    <w:basedOn w:val="CommentTextChar"/>
    <w:link w:val="CommentSubject"/>
    <w:semiHidden/>
    <w:rsid w:val="000F662C"/>
    <w:rPr>
      <w:b/>
      <w:bCs/>
      <w:sz w:val="20"/>
      <w:szCs w:val="20"/>
    </w:rPr>
  </w:style>
  <w:style w:type="paragraph" w:styleId="Header">
    <w:name w:val="header"/>
    <w:basedOn w:val="Normal"/>
    <w:link w:val="HeaderChar"/>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rsid w:val="004A3294"/>
  </w:style>
  <w:style w:type="paragraph" w:styleId="Footer">
    <w:name w:val="footer"/>
    <w:basedOn w:val="Normal"/>
    <w:link w:val="FooterChar"/>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026C1C"/>
  </w:style>
  <w:style w:type="character" w:customStyle="1" w:styleId="Heading1Char">
    <w:name w:val="Heading 1 Char"/>
    <w:basedOn w:val="DefaultParagraphFont"/>
    <w:link w:val="Heading1"/>
    <w:uiPriority w:val="9"/>
    <w:rsid w:val="00D14E9D"/>
    <w:rPr>
      <w:rFonts w:ascii="Times New Roman" w:eastAsiaTheme="majorEastAsia" w:hAnsi="Times New Roman" w:cstheme="majorBidi"/>
      <w:b/>
      <w:sz w:val="28"/>
      <w:szCs w:val="32"/>
    </w:rPr>
  </w:style>
  <w:style w:type="character" w:customStyle="1" w:styleId="Heading2Char">
    <w:name w:val="Heading 2 Char"/>
    <w:aliases w:val="Heading 2 Char1 Char,Heading 2 Char Char Char"/>
    <w:basedOn w:val="DefaultParagraphFont"/>
    <w:link w:val="Heading2"/>
    <w:uiPriority w:val="9"/>
    <w:rsid w:val="00D14E9D"/>
    <w:rPr>
      <w:rFonts w:ascii="Times New Roman" w:eastAsiaTheme="majorEastAsia" w:hAnsi="Times New Roman" w:cstheme="majorBidi"/>
      <w:b/>
      <w:color w:val="404040" w:themeColor="text1" w:themeTint="BF"/>
      <w:sz w:val="24"/>
      <w:szCs w:val="28"/>
    </w:rPr>
  </w:style>
  <w:style w:type="character" w:customStyle="1" w:styleId="Heading3Char">
    <w:name w:val="Heading 3 Char"/>
    <w:basedOn w:val="DefaultParagraphFont"/>
    <w:link w:val="Heading3"/>
    <w:uiPriority w:val="9"/>
    <w:rsid w:val="00B01F5E"/>
    <w:rPr>
      <w:rFonts w:asciiTheme="majorHAnsi" w:eastAsiaTheme="majorEastAsia" w:hAnsiTheme="majorHAnsi" w:cstheme="majorBidi"/>
      <w:color w:val="335B74" w:themeColor="text2"/>
      <w:sz w:val="24"/>
      <w:szCs w:val="24"/>
    </w:rPr>
  </w:style>
  <w:style w:type="character" w:customStyle="1" w:styleId="Heading4Char">
    <w:name w:val="Heading 4 Char"/>
    <w:basedOn w:val="DefaultParagraphFont"/>
    <w:link w:val="Heading4"/>
    <w:uiPriority w:val="9"/>
    <w:rsid w:val="00B01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01F5E"/>
    <w:rPr>
      <w:rFonts w:asciiTheme="majorHAnsi" w:eastAsiaTheme="majorEastAsia" w:hAnsiTheme="majorHAnsi" w:cstheme="majorBidi"/>
      <w:color w:val="335B74" w:themeColor="text2"/>
      <w:sz w:val="22"/>
      <w:szCs w:val="22"/>
    </w:rPr>
  </w:style>
  <w:style w:type="character" w:customStyle="1" w:styleId="Heading6Char">
    <w:name w:val="Heading 6 Char"/>
    <w:basedOn w:val="DefaultParagraphFont"/>
    <w:link w:val="Heading6"/>
    <w:uiPriority w:val="9"/>
    <w:semiHidden/>
    <w:rsid w:val="00B01F5E"/>
    <w:rPr>
      <w:rFonts w:asciiTheme="majorHAnsi" w:eastAsiaTheme="majorEastAsia" w:hAnsiTheme="majorHAnsi" w:cstheme="majorBidi"/>
      <w:i/>
      <w:iCs/>
      <w:color w:val="335B74" w:themeColor="text2"/>
      <w:sz w:val="21"/>
      <w:szCs w:val="21"/>
    </w:rPr>
  </w:style>
  <w:style w:type="character" w:customStyle="1" w:styleId="Heading7Char">
    <w:name w:val="Heading 7 Char"/>
    <w:basedOn w:val="DefaultParagraphFont"/>
    <w:link w:val="Heading7"/>
    <w:uiPriority w:val="9"/>
    <w:semiHidden/>
    <w:rsid w:val="00B01F5E"/>
    <w:rPr>
      <w:rFonts w:asciiTheme="majorHAnsi" w:eastAsiaTheme="majorEastAsia" w:hAnsiTheme="majorHAnsi" w:cstheme="majorBidi"/>
      <w:i/>
      <w:iCs/>
      <w:color w:val="0D5672" w:themeColor="accent1" w:themeShade="80"/>
      <w:sz w:val="21"/>
      <w:szCs w:val="21"/>
    </w:rPr>
  </w:style>
  <w:style w:type="character" w:customStyle="1" w:styleId="Heading8Char">
    <w:name w:val="Heading 8 Char"/>
    <w:basedOn w:val="DefaultParagraphFont"/>
    <w:link w:val="Heading8"/>
    <w:uiPriority w:val="9"/>
    <w:semiHidden/>
    <w:rsid w:val="00B01F5E"/>
    <w:rPr>
      <w:rFonts w:asciiTheme="majorHAnsi" w:eastAsiaTheme="majorEastAsia" w:hAnsiTheme="majorHAnsi" w:cstheme="majorBidi"/>
      <w:b/>
      <w:bCs/>
      <w:color w:val="335B74" w:themeColor="text2"/>
    </w:rPr>
  </w:style>
  <w:style w:type="character" w:customStyle="1" w:styleId="Heading9Char">
    <w:name w:val="Heading 9 Char"/>
    <w:basedOn w:val="DefaultParagraphFont"/>
    <w:link w:val="Heading9"/>
    <w:uiPriority w:val="9"/>
    <w:semiHidden/>
    <w:rsid w:val="00B01F5E"/>
    <w:rPr>
      <w:rFonts w:asciiTheme="majorHAnsi" w:eastAsiaTheme="majorEastAsia" w:hAnsiTheme="majorHAnsi" w:cstheme="majorBidi"/>
      <w:b/>
      <w:bCs/>
      <w:i/>
      <w:iCs/>
      <w:color w:val="335B74" w:themeColor="text2"/>
    </w:rPr>
  </w:style>
  <w:style w:type="table" w:customStyle="1" w:styleId="GridTable4-Accent11">
    <w:name w:val="Grid Table 4 - Accent 11"/>
    <w:basedOn w:val="TableNormal"/>
    <w:uiPriority w:val="49"/>
    <w:rsid w:val="00A52559"/>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Default">
    <w:name w:val="Default"/>
    <w:rsid w:val="00001A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1">
    <w:name w:val="Heading 3 Char1"/>
    <w:aliases w:val="Heading 3 Char Char"/>
    <w:locked/>
    <w:rsid w:val="00EA501B"/>
    <w:rPr>
      <w:rFonts w:ascii="Arial" w:hAnsi="Arial" w:cs="Times New Roman"/>
      <w:i/>
      <w:sz w:val="24"/>
      <w:szCs w:val="24"/>
      <w:lang w:val="en-GB" w:eastAsia="en-US"/>
    </w:rPr>
  </w:style>
  <w:style w:type="table" w:styleId="TableGrid">
    <w:name w:val="Table Grid"/>
    <w:basedOn w:val="TableNormal"/>
    <w:uiPriority w:val="59"/>
    <w:rsid w:val="00EA501B"/>
    <w:pPr>
      <w:spacing w:after="0" w:line="240" w:lineRule="auto"/>
      <w:jc w:val="both"/>
    </w:pPr>
    <w:rPr>
      <w:rFonts w:ascii="Arial" w:eastAsia="Times New Roman" w:hAnsi="Arial" w:cs="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A501B"/>
    <w:pPr>
      <w:numPr>
        <w:numId w:val="3"/>
      </w:numPr>
      <w:spacing w:after="240" w:line="240" w:lineRule="auto"/>
      <w:jc w:val="both"/>
    </w:pPr>
    <w:rPr>
      <w:rFonts w:ascii="Arial" w:eastAsia="Times New Roman" w:hAnsi="Arial" w:cs="Times New Roman"/>
    </w:rPr>
  </w:style>
  <w:style w:type="paragraph" w:styleId="ListNumber">
    <w:name w:val="List Number"/>
    <w:basedOn w:val="Normal"/>
    <w:rsid w:val="00EA501B"/>
    <w:pPr>
      <w:numPr>
        <w:numId w:val="4"/>
      </w:numPr>
      <w:spacing w:after="240" w:line="240" w:lineRule="auto"/>
      <w:jc w:val="both"/>
    </w:pPr>
    <w:rPr>
      <w:rFonts w:ascii="Arial" w:eastAsia="Times New Roman" w:hAnsi="Arial" w:cs="Times New Roman"/>
    </w:rPr>
  </w:style>
  <w:style w:type="paragraph" w:customStyle="1" w:styleId="ListNumberLevel2">
    <w:name w:val="List Number (Level 2)"/>
    <w:basedOn w:val="Normal"/>
    <w:rsid w:val="00EA501B"/>
    <w:pPr>
      <w:numPr>
        <w:ilvl w:val="1"/>
        <w:numId w:val="4"/>
      </w:numPr>
      <w:spacing w:after="240" w:line="240" w:lineRule="auto"/>
      <w:jc w:val="both"/>
    </w:pPr>
    <w:rPr>
      <w:rFonts w:ascii="Arial" w:eastAsia="Times New Roman" w:hAnsi="Arial" w:cs="Times New Roman"/>
    </w:rPr>
  </w:style>
  <w:style w:type="paragraph" w:customStyle="1" w:styleId="ListNumberLevel3">
    <w:name w:val="List Number (Level 3)"/>
    <w:basedOn w:val="Normal"/>
    <w:rsid w:val="00EA501B"/>
    <w:pPr>
      <w:numPr>
        <w:ilvl w:val="2"/>
        <w:numId w:val="4"/>
      </w:numPr>
      <w:spacing w:after="240" w:line="240" w:lineRule="auto"/>
      <w:jc w:val="both"/>
    </w:pPr>
    <w:rPr>
      <w:rFonts w:ascii="Arial" w:eastAsia="Times New Roman" w:hAnsi="Arial" w:cs="Times New Roman"/>
    </w:rPr>
  </w:style>
  <w:style w:type="paragraph" w:customStyle="1" w:styleId="ListNumberLevel4">
    <w:name w:val="List Number (Level 4)"/>
    <w:basedOn w:val="Normal"/>
    <w:rsid w:val="00EA501B"/>
    <w:pPr>
      <w:numPr>
        <w:ilvl w:val="3"/>
        <w:numId w:val="4"/>
      </w:numPr>
      <w:spacing w:after="240" w:line="240" w:lineRule="auto"/>
      <w:jc w:val="both"/>
    </w:pPr>
    <w:rPr>
      <w:rFonts w:ascii="Arial" w:eastAsia="Times New Roman" w:hAnsi="Arial" w:cs="Times New Roman"/>
    </w:rPr>
  </w:style>
  <w:style w:type="paragraph" w:customStyle="1" w:styleId="Text4">
    <w:name w:val="Text 4"/>
    <w:basedOn w:val="Normal"/>
    <w:rsid w:val="00EA501B"/>
    <w:pPr>
      <w:tabs>
        <w:tab w:val="left" w:pos="2302"/>
      </w:tabs>
      <w:spacing w:after="240" w:line="240" w:lineRule="auto"/>
      <w:ind w:left="1202"/>
      <w:jc w:val="both"/>
    </w:pPr>
    <w:rPr>
      <w:rFonts w:ascii="Arial" w:eastAsia="Times New Roman" w:hAnsi="Arial" w:cs="Times New Roman"/>
      <w:lang w:eastAsia="en-GB"/>
    </w:rPr>
  </w:style>
  <w:style w:type="paragraph" w:customStyle="1" w:styleId="ListDash">
    <w:name w:val="List Dash"/>
    <w:basedOn w:val="Normal"/>
    <w:rsid w:val="00EA501B"/>
    <w:pPr>
      <w:numPr>
        <w:numId w:val="5"/>
      </w:numPr>
      <w:spacing w:after="240" w:line="240" w:lineRule="auto"/>
      <w:jc w:val="both"/>
    </w:pPr>
    <w:rPr>
      <w:rFonts w:ascii="Arial" w:eastAsia="Times New Roman" w:hAnsi="Arial" w:cs="Times New Roman"/>
    </w:rPr>
  </w:style>
  <w:style w:type="character" w:styleId="PageNumber">
    <w:name w:val="page number"/>
    <w:rsid w:val="00EA501B"/>
    <w:rPr>
      <w:rFonts w:cs="Times New Roman"/>
    </w:rPr>
  </w:style>
  <w:style w:type="paragraph" w:customStyle="1" w:styleId="CharChar">
    <w:name w:val="Char Char"/>
    <w:basedOn w:val="Normal"/>
    <w:rsid w:val="00EA501B"/>
    <w:pPr>
      <w:spacing w:line="240" w:lineRule="exact"/>
      <w:jc w:val="both"/>
    </w:pPr>
    <w:rPr>
      <w:rFonts w:ascii="Tahoma" w:eastAsia="Times New Roman" w:hAnsi="Tahoma" w:cs="Times New Roman"/>
      <w:lang w:val="en-US"/>
    </w:rPr>
  </w:style>
  <w:style w:type="paragraph" w:customStyle="1" w:styleId="Text3">
    <w:name w:val="Text 3"/>
    <w:basedOn w:val="Normal"/>
    <w:rsid w:val="00EA501B"/>
    <w:pPr>
      <w:tabs>
        <w:tab w:val="left" w:pos="2302"/>
      </w:tabs>
      <w:spacing w:after="240" w:line="240" w:lineRule="auto"/>
      <w:ind w:left="1202"/>
      <w:jc w:val="both"/>
    </w:pPr>
    <w:rPr>
      <w:rFonts w:ascii="Arial" w:eastAsia="Times New Roman" w:hAnsi="Arial" w:cs="Times New Roman"/>
    </w:rPr>
  </w:style>
  <w:style w:type="paragraph" w:customStyle="1" w:styleId="ManualNumPar1">
    <w:name w:val="Manual NumPar 1"/>
    <w:basedOn w:val="Normal"/>
    <w:next w:val="Normal"/>
    <w:rsid w:val="00EA501B"/>
    <w:pPr>
      <w:spacing w:before="120" w:line="240" w:lineRule="auto"/>
      <w:ind w:left="850" w:hanging="850"/>
      <w:jc w:val="both"/>
    </w:pPr>
    <w:rPr>
      <w:rFonts w:ascii="Arial" w:eastAsia="Times New Roman" w:hAnsi="Arial" w:cs="Times New Roman"/>
      <w:szCs w:val="24"/>
      <w:lang w:eastAsia="en-GB"/>
    </w:rPr>
  </w:style>
  <w:style w:type="paragraph" w:styleId="EndnoteText">
    <w:name w:val="endnote text"/>
    <w:basedOn w:val="Normal"/>
    <w:link w:val="EndnoteTextChar"/>
    <w:semiHidden/>
    <w:rsid w:val="00EA501B"/>
    <w:pPr>
      <w:spacing w:after="0" w:line="240" w:lineRule="auto"/>
      <w:jc w:val="both"/>
    </w:pPr>
    <w:rPr>
      <w:rFonts w:ascii="Arial" w:eastAsia="Times New Roman" w:hAnsi="Arial" w:cs="Times New Roman"/>
      <w:lang w:eastAsia="en-GB"/>
    </w:rPr>
  </w:style>
  <w:style w:type="character" w:customStyle="1" w:styleId="EndnoteTextChar">
    <w:name w:val="Endnote Text Char"/>
    <w:basedOn w:val="DefaultParagraphFont"/>
    <w:link w:val="EndnoteText"/>
    <w:semiHidden/>
    <w:rsid w:val="00EA501B"/>
    <w:rPr>
      <w:rFonts w:ascii="Arial" w:eastAsia="Times New Roman" w:hAnsi="Arial" w:cs="Times New Roman"/>
      <w:sz w:val="20"/>
      <w:szCs w:val="20"/>
      <w:lang w:eastAsia="en-GB"/>
    </w:rPr>
  </w:style>
  <w:style w:type="character" w:styleId="EndnoteReference">
    <w:name w:val="endnote reference"/>
    <w:semiHidden/>
    <w:rsid w:val="00EA501B"/>
    <w:rPr>
      <w:rFonts w:cs="Times New Roman"/>
      <w:vertAlign w:val="superscript"/>
    </w:rPr>
  </w:style>
  <w:style w:type="paragraph" w:customStyle="1" w:styleId="ListBullet1">
    <w:name w:val="List Bullet 1"/>
    <w:basedOn w:val="Normal"/>
    <w:rsid w:val="00EA501B"/>
    <w:pPr>
      <w:numPr>
        <w:numId w:val="6"/>
      </w:numPr>
      <w:tabs>
        <w:tab w:val="left" w:pos="567"/>
      </w:tabs>
      <w:spacing w:line="240" w:lineRule="auto"/>
      <w:jc w:val="both"/>
    </w:pPr>
    <w:rPr>
      <w:rFonts w:ascii="Times New Roman" w:eastAsia="Times New Roman" w:hAnsi="Times New Roman" w:cs="Times New Roman"/>
    </w:rPr>
  </w:style>
  <w:style w:type="paragraph" w:styleId="ListBullet2">
    <w:name w:val="List Bullet 2"/>
    <w:basedOn w:val="Normal"/>
    <w:rsid w:val="00EA501B"/>
    <w:pPr>
      <w:numPr>
        <w:numId w:val="7"/>
      </w:numPr>
      <w:spacing w:before="120" w:line="240" w:lineRule="auto"/>
      <w:jc w:val="both"/>
    </w:pPr>
    <w:rPr>
      <w:rFonts w:ascii="Times New Roman" w:eastAsia="Times New Roman" w:hAnsi="Times New Roman" w:cs="Times New Roman"/>
      <w:sz w:val="24"/>
      <w:szCs w:val="24"/>
      <w:lang w:eastAsia="de-DE"/>
    </w:rPr>
  </w:style>
  <w:style w:type="paragraph" w:customStyle="1" w:styleId="Tiret4">
    <w:name w:val="Tiret 4"/>
    <w:basedOn w:val="Normal"/>
    <w:rsid w:val="00EA501B"/>
    <w:pPr>
      <w:numPr>
        <w:numId w:val="8"/>
      </w:numPr>
      <w:spacing w:before="120" w:line="240" w:lineRule="auto"/>
      <w:jc w:val="both"/>
    </w:pPr>
    <w:rPr>
      <w:rFonts w:ascii="Times New Roman" w:eastAsia="Times New Roman" w:hAnsi="Times New Roman" w:cs="Times New Roman"/>
      <w:sz w:val="24"/>
      <w:szCs w:val="24"/>
    </w:rPr>
  </w:style>
  <w:style w:type="paragraph" w:styleId="TableofFigures">
    <w:name w:val="table of figures"/>
    <w:basedOn w:val="Normal"/>
    <w:next w:val="Normal"/>
    <w:rsid w:val="00EA501B"/>
    <w:pPr>
      <w:numPr>
        <w:numId w:val="9"/>
      </w:numPr>
      <w:tabs>
        <w:tab w:val="clear" w:pos="283"/>
      </w:tabs>
      <w:spacing w:before="120" w:line="240" w:lineRule="auto"/>
      <w:ind w:left="0" w:firstLine="0"/>
      <w:jc w:val="both"/>
    </w:pPr>
    <w:rPr>
      <w:rFonts w:ascii="Times New Roman" w:eastAsia="Times New Roman" w:hAnsi="Times New Roman" w:cs="Times New Roman"/>
      <w:sz w:val="24"/>
      <w:szCs w:val="24"/>
    </w:rPr>
  </w:style>
  <w:style w:type="paragraph" w:styleId="Revision">
    <w:name w:val="Revision"/>
    <w:hidden/>
    <w:uiPriority w:val="99"/>
    <w:semiHidden/>
    <w:rsid w:val="00EA501B"/>
    <w:pPr>
      <w:spacing w:after="0" w:line="240" w:lineRule="auto"/>
    </w:pPr>
    <w:rPr>
      <w:rFonts w:ascii="Times New Roman" w:eastAsia="Times New Roman" w:hAnsi="Times New Roman" w:cs="Times New Roman"/>
      <w:sz w:val="24"/>
      <w:szCs w:val="24"/>
      <w:lang w:eastAsia="en-GB"/>
    </w:rPr>
  </w:style>
  <w:style w:type="character" w:customStyle="1" w:styleId="En-tte1NonGras">
    <w:name w:val="En-tête #1 + Non Gras"/>
    <w:uiPriority w:val="99"/>
    <w:rsid w:val="00EA501B"/>
    <w:rPr>
      <w:rFonts w:ascii="Arial" w:hAnsi="Arial" w:cs="Arial"/>
      <w:b w:val="0"/>
      <w:bCs w:val="0"/>
      <w:sz w:val="20"/>
      <w:szCs w:val="20"/>
      <w:u w:val="none"/>
      <w:shd w:val="clear" w:color="auto" w:fill="FFFFFF"/>
    </w:rPr>
  </w:style>
  <w:style w:type="character" w:customStyle="1" w:styleId="Corpsdutexte">
    <w:name w:val="Corps du texte_"/>
    <w:link w:val="Corpsdutexte1"/>
    <w:uiPriority w:val="99"/>
    <w:locked/>
    <w:rsid w:val="00EA501B"/>
    <w:rPr>
      <w:rFonts w:ascii="Arial" w:hAnsi="Arial" w:cs="Arial"/>
      <w:shd w:val="clear" w:color="auto" w:fill="FFFFFF"/>
    </w:rPr>
  </w:style>
  <w:style w:type="paragraph" w:customStyle="1" w:styleId="Corpsdutexte1">
    <w:name w:val="Corps du texte1"/>
    <w:basedOn w:val="Normal"/>
    <w:link w:val="Corpsdutexte"/>
    <w:uiPriority w:val="99"/>
    <w:rsid w:val="00EA501B"/>
    <w:pPr>
      <w:widowControl w:val="0"/>
      <w:shd w:val="clear" w:color="auto" w:fill="FFFFFF"/>
      <w:spacing w:before="300" w:after="240" w:line="240" w:lineRule="exact"/>
      <w:ind w:hanging="440"/>
      <w:jc w:val="both"/>
    </w:pPr>
    <w:rPr>
      <w:rFonts w:ascii="Arial" w:hAnsi="Arial" w:cs="Arial"/>
    </w:rPr>
  </w:style>
  <w:style w:type="paragraph" w:styleId="NormalWeb">
    <w:name w:val="Normal (Web)"/>
    <w:basedOn w:val="Normal"/>
    <w:uiPriority w:val="99"/>
    <w:unhideWhenUsed/>
    <w:rsid w:val="00EA501B"/>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MediumShading2-Accent2">
    <w:name w:val="Medium Shading 2 Accent 2"/>
    <w:basedOn w:val="TableNormal"/>
    <w:uiPriority w:val="64"/>
    <w:rsid w:val="00EA501B"/>
    <w:pPr>
      <w:spacing w:after="0" w:line="240" w:lineRule="auto"/>
    </w:pPr>
    <w:rPr>
      <w:rFonts w:ascii="Calibri" w:eastAsia="SimSun"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semiHidden/>
    <w:unhideWhenUsed/>
    <w:qFormat/>
    <w:rsid w:val="00B01F5E"/>
    <w:pPr>
      <w:spacing w:line="240" w:lineRule="auto"/>
    </w:pPr>
    <w:rPr>
      <w:b/>
      <w:bCs/>
      <w:smallCaps/>
      <w:color w:val="595959" w:themeColor="text1" w:themeTint="A6"/>
      <w:spacing w:val="6"/>
    </w:rPr>
  </w:style>
  <w:style w:type="paragraph" w:styleId="Title">
    <w:name w:val="Title"/>
    <w:basedOn w:val="Normal"/>
    <w:next w:val="Normal"/>
    <w:link w:val="TitleChar"/>
    <w:qFormat/>
    <w:rsid w:val="00B01F5E"/>
    <w:pPr>
      <w:spacing w:after="0" w:line="240" w:lineRule="auto"/>
      <w:contextualSpacing/>
    </w:pPr>
    <w:rPr>
      <w:rFonts w:asciiTheme="majorHAnsi" w:eastAsiaTheme="majorEastAsia" w:hAnsiTheme="majorHAnsi" w:cstheme="majorBidi"/>
      <w:color w:val="1CADE4" w:themeColor="accent1"/>
      <w:spacing w:val="-10"/>
      <w:sz w:val="56"/>
      <w:szCs w:val="56"/>
    </w:rPr>
  </w:style>
  <w:style w:type="character" w:customStyle="1" w:styleId="TitleChar">
    <w:name w:val="Title Char"/>
    <w:basedOn w:val="DefaultParagraphFont"/>
    <w:link w:val="Title"/>
    <w:rsid w:val="00B01F5E"/>
    <w:rPr>
      <w:rFonts w:asciiTheme="majorHAnsi" w:eastAsiaTheme="majorEastAsia" w:hAnsiTheme="majorHAnsi" w:cstheme="majorBidi"/>
      <w:color w:val="1CADE4" w:themeColor="accent1"/>
      <w:spacing w:val="-10"/>
      <w:sz w:val="56"/>
      <w:szCs w:val="56"/>
    </w:rPr>
  </w:style>
  <w:style w:type="paragraph" w:styleId="Subtitle">
    <w:name w:val="Subtitle"/>
    <w:basedOn w:val="Normal"/>
    <w:next w:val="Normal"/>
    <w:link w:val="SubtitleChar"/>
    <w:uiPriority w:val="11"/>
    <w:qFormat/>
    <w:rsid w:val="00B01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F5E"/>
    <w:rPr>
      <w:rFonts w:asciiTheme="majorHAnsi" w:eastAsiaTheme="majorEastAsia" w:hAnsiTheme="majorHAnsi" w:cstheme="majorBidi"/>
      <w:sz w:val="24"/>
      <w:szCs w:val="24"/>
    </w:rPr>
  </w:style>
  <w:style w:type="character" w:styleId="Strong">
    <w:name w:val="Strong"/>
    <w:basedOn w:val="DefaultParagraphFont"/>
    <w:uiPriority w:val="22"/>
    <w:qFormat/>
    <w:rsid w:val="00B01F5E"/>
    <w:rPr>
      <w:b/>
      <w:bCs/>
    </w:rPr>
  </w:style>
  <w:style w:type="character" w:styleId="Emphasis">
    <w:name w:val="Emphasis"/>
    <w:basedOn w:val="DefaultParagraphFont"/>
    <w:uiPriority w:val="20"/>
    <w:qFormat/>
    <w:rsid w:val="00B01F5E"/>
    <w:rPr>
      <w:i/>
      <w:iCs/>
    </w:rPr>
  </w:style>
  <w:style w:type="paragraph" w:styleId="NoSpacing">
    <w:name w:val="No Spacing"/>
    <w:uiPriority w:val="1"/>
    <w:qFormat/>
    <w:rsid w:val="00B01F5E"/>
    <w:pPr>
      <w:spacing w:after="0" w:line="240" w:lineRule="auto"/>
    </w:pPr>
  </w:style>
  <w:style w:type="paragraph" w:styleId="Quote">
    <w:name w:val="Quote"/>
    <w:basedOn w:val="Normal"/>
    <w:next w:val="Normal"/>
    <w:link w:val="QuoteChar"/>
    <w:uiPriority w:val="29"/>
    <w:qFormat/>
    <w:rsid w:val="00B01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01F5E"/>
    <w:rPr>
      <w:i/>
      <w:iCs/>
      <w:color w:val="404040" w:themeColor="text1" w:themeTint="BF"/>
    </w:rPr>
  </w:style>
  <w:style w:type="paragraph" w:styleId="IntenseQuote">
    <w:name w:val="Intense Quote"/>
    <w:basedOn w:val="Normal"/>
    <w:next w:val="Normal"/>
    <w:link w:val="IntenseQuoteChar"/>
    <w:uiPriority w:val="30"/>
    <w:qFormat/>
    <w:rsid w:val="00B01F5E"/>
    <w:pPr>
      <w:pBdr>
        <w:left w:val="single" w:sz="18" w:space="12" w:color="1CADE4" w:themeColor="accent1"/>
      </w:pBdr>
      <w:spacing w:before="100" w:beforeAutospacing="1" w:line="300" w:lineRule="auto"/>
      <w:ind w:left="1224" w:right="1224"/>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B01F5E"/>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B01F5E"/>
    <w:rPr>
      <w:i/>
      <w:iCs/>
      <w:color w:val="404040" w:themeColor="text1" w:themeTint="BF"/>
    </w:rPr>
  </w:style>
  <w:style w:type="character" w:styleId="IntenseEmphasis">
    <w:name w:val="Intense Emphasis"/>
    <w:basedOn w:val="DefaultParagraphFont"/>
    <w:uiPriority w:val="21"/>
    <w:qFormat/>
    <w:rsid w:val="00B01F5E"/>
    <w:rPr>
      <w:b/>
      <w:bCs/>
      <w:i/>
      <w:iCs/>
    </w:rPr>
  </w:style>
  <w:style w:type="character" w:styleId="SubtleReference">
    <w:name w:val="Subtle Reference"/>
    <w:basedOn w:val="DefaultParagraphFont"/>
    <w:uiPriority w:val="31"/>
    <w:qFormat/>
    <w:rsid w:val="00B01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1F5E"/>
    <w:rPr>
      <w:b/>
      <w:bCs/>
      <w:smallCaps/>
      <w:spacing w:val="5"/>
      <w:u w:val="single"/>
    </w:rPr>
  </w:style>
  <w:style w:type="character" w:styleId="BookTitle">
    <w:name w:val="Book Title"/>
    <w:basedOn w:val="DefaultParagraphFont"/>
    <w:uiPriority w:val="33"/>
    <w:qFormat/>
    <w:rsid w:val="00B01F5E"/>
    <w:rPr>
      <w:b/>
      <w:bCs/>
      <w:smallCaps/>
    </w:rPr>
  </w:style>
  <w:style w:type="paragraph" w:styleId="TOCHeading">
    <w:name w:val="TOC Heading"/>
    <w:basedOn w:val="Heading1"/>
    <w:next w:val="Normal"/>
    <w:uiPriority w:val="39"/>
    <w:unhideWhenUsed/>
    <w:qFormat/>
    <w:rsid w:val="00B01F5E"/>
    <w:pPr>
      <w:outlineLvl w:val="9"/>
    </w:pPr>
  </w:style>
  <w:style w:type="paragraph" w:styleId="TOC1">
    <w:name w:val="toc 1"/>
    <w:basedOn w:val="Normal"/>
    <w:next w:val="Normal"/>
    <w:autoRedefine/>
    <w:uiPriority w:val="39"/>
    <w:unhideWhenUsed/>
    <w:rsid w:val="00415931"/>
    <w:pPr>
      <w:tabs>
        <w:tab w:val="left" w:pos="400"/>
        <w:tab w:val="right" w:leader="dot" w:pos="9016"/>
      </w:tabs>
      <w:spacing w:after="100"/>
    </w:pPr>
    <w:rPr>
      <w:noProof/>
    </w:rPr>
  </w:style>
  <w:style w:type="paragraph" w:styleId="TOC2">
    <w:name w:val="toc 2"/>
    <w:basedOn w:val="Normal"/>
    <w:next w:val="Normal"/>
    <w:autoRedefine/>
    <w:uiPriority w:val="39"/>
    <w:unhideWhenUsed/>
    <w:rsid w:val="00D14E9D"/>
    <w:pPr>
      <w:spacing w:after="100"/>
      <w:ind w:left="200"/>
    </w:pPr>
  </w:style>
  <w:style w:type="paragraph" w:customStyle="1" w:styleId="CharCharChar1">
    <w:name w:val="Char Char Char1"/>
    <w:basedOn w:val="Normal"/>
    <w:link w:val="FootnoteReference"/>
    <w:uiPriority w:val="99"/>
    <w:rsid w:val="00386996"/>
    <w:pPr>
      <w:spacing w:line="240" w:lineRule="exact"/>
      <w:jc w:val="both"/>
    </w:pPr>
    <w:rPr>
      <w:vertAlign w:val="superscript"/>
    </w:rPr>
  </w:style>
  <w:style w:type="paragraph" w:styleId="TOC3">
    <w:name w:val="toc 3"/>
    <w:basedOn w:val="Normal"/>
    <w:next w:val="Normal"/>
    <w:autoRedefine/>
    <w:uiPriority w:val="39"/>
    <w:unhideWhenUsed/>
    <w:rsid w:val="00522D20"/>
    <w:pPr>
      <w:spacing w:after="100"/>
      <w:ind w:left="400"/>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5704F"/>
    <w:rPr>
      <w:color w:val="605E5C"/>
      <w:shd w:val="clear" w:color="auto" w:fill="E1DFDD"/>
    </w:rPr>
  </w:style>
  <w:style w:type="character" w:styleId="FollowedHyperlink">
    <w:name w:val="FollowedHyperlink"/>
    <w:basedOn w:val="DefaultParagraphFont"/>
    <w:uiPriority w:val="99"/>
    <w:semiHidden/>
    <w:unhideWhenUsed/>
    <w:rsid w:val="00811852"/>
    <w:rPr>
      <w:color w:val="B26B02" w:themeColor="followedHyperlink"/>
      <w:u w:val="single"/>
    </w:rPr>
  </w:style>
  <w:style w:type="paragraph" w:customStyle="1" w:styleId="Text1">
    <w:name w:val="Text 1"/>
    <w:basedOn w:val="Normal"/>
    <w:link w:val="Text1Char"/>
    <w:rsid w:val="001E5642"/>
    <w:pPr>
      <w:spacing w:before="120" w:line="240" w:lineRule="auto"/>
      <w:ind w:left="850"/>
      <w:jc w:val="both"/>
    </w:pPr>
    <w:rPr>
      <w:rFonts w:ascii="Times New Roman" w:eastAsia="Times New Roman" w:hAnsi="Times New Roman" w:cs="Times New Roman"/>
      <w:sz w:val="24"/>
      <w:szCs w:val="24"/>
      <w:lang w:eastAsia="zh-CN"/>
    </w:rPr>
  </w:style>
  <w:style w:type="character" w:customStyle="1" w:styleId="Text1Char">
    <w:name w:val="Text 1 Char"/>
    <w:link w:val="Text1"/>
    <w:rsid w:val="001E5642"/>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37645">
      <w:bodyDiv w:val="1"/>
      <w:marLeft w:val="0"/>
      <w:marRight w:val="0"/>
      <w:marTop w:val="0"/>
      <w:marBottom w:val="0"/>
      <w:divBdr>
        <w:top w:val="none" w:sz="0" w:space="0" w:color="auto"/>
        <w:left w:val="none" w:sz="0" w:space="0" w:color="auto"/>
        <w:bottom w:val="none" w:sz="0" w:space="0" w:color="auto"/>
        <w:right w:val="none" w:sz="0" w:space="0" w:color="auto"/>
      </w:divBdr>
    </w:div>
    <w:div w:id="444203433">
      <w:bodyDiv w:val="1"/>
      <w:marLeft w:val="0"/>
      <w:marRight w:val="0"/>
      <w:marTop w:val="0"/>
      <w:marBottom w:val="0"/>
      <w:divBdr>
        <w:top w:val="none" w:sz="0" w:space="0" w:color="auto"/>
        <w:left w:val="none" w:sz="0" w:space="0" w:color="auto"/>
        <w:bottom w:val="none" w:sz="0" w:space="0" w:color="auto"/>
        <w:right w:val="none" w:sz="0" w:space="0" w:color="auto"/>
      </w:divBdr>
    </w:div>
    <w:div w:id="999192896">
      <w:bodyDiv w:val="1"/>
      <w:marLeft w:val="0"/>
      <w:marRight w:val="0"/>
      <w:marTop w:val="0"/>
      <w:marBottom w:val="0"/>
      <w:divBdr>
        <w:top w:val="none" w:sz="0" w:space="0" w:color="auto"/>
        <w:left w:val="none" w:sz="0" w:space="0" w:color="auto"/>
        <w:bottom w:val="none" w:sz="0" w:space="0" w:color="auto"/>
        <w:right w:val="none" w:sz="0" w:space="0" w:color="auto"/>
      </w:divBdr>
    </w:div>
    <w:div w:id="1025137856">
      <w:bodyDiv w:val="1"/>
      <w:marLeft w:val="0"/>
      <w:marRight w:val="0"/>
      <w:marTop w:val="0"/>
      <w:marBottom w:val="0"/>
      <w:divBdr>
        <w:top w:val="none" w:sz="0" w:space="0" w:color="auto"/>
        <w:left w:val="none" w:sz="0" w:space="0" w:color="auto"/>
        <w:bottom w:val="none" w:sz="0" w:space="0" w:color="auto"/>
        <w:right w:val="none" w:sz="0" w:space="0" w:color="auto"/>
      </w:divBdr>
    </w:div>
    <w:div w:id="1321083449">
      <w:bodyDiv w:val="1"/>
      <w:marLeft w:val="0"/>
      <w:marRight w:val="0"/>
      <w:marTop w:val="0"/>
      <w:marBottom w:val="0"/>
      <w:divBdr>
        <w:top w:val="none" w:sz="0" w:space="0" w:color="auto"/>
        <w:left w:val="none" w:sz="0" w:space="0" w:color="auto"/>
        <w:bottom w:val="none" w:sz="0" w:space="0" w:color="auto"/>
        <w:right w:val="none" w:sz="0" w:space="0" w:color="auto"/>
      </w:divBdr>
    </w:div>
    <w:div w:id="204474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InvestEU-Advisory-CallEOI@ec.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vesteu.europa.eu/investeu-programme/investeu-advisory-hub/about-investeu-advisory-hub_en" TargetMode="External"/><Relationship Id="rId2" Type="http://schemas.openxmlformats.org/officeDocument/2006/relationships/hyperlink" Target="https://europa.eu/investeu/investeu-fund/about-investeu-fund_en" TargetMode="External"/><Relationship Id="rId1" Type="http://schemas.openxmlformats.org/officeDocument/2006/relationships/hyperlink" Target="https://investeu.europa.eu/index_en" TargetMode="External"/><Relationship Id="rId5" Type="http://schemas.openxmlformats.org/officeDocument/2006/relationships/hyperlink" Target="https://investeu.europa.eu/investeu-programme/investeu-advisory-hub/how-become-investeu-advisory-partner_en" TargetMode="External"/><Relationship Id="rId4" Type="http://schemas.openxmlformats.org/officeDocument/2006/relationships/hyperlink" Target="https://investeu.europa.eu/investeu-programme/investeu-advisory-hub/how-become-investeu-advisory-partner_e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58240a-83d2-44c5-9ba5-236b5b9468ad">
      <Terms xmlns="http://schemas.microsoft.com/office/infopath/2007/PartnerControls"/>
    </lcf76f155ced4ddcb4097134ff3c332f>
    <TaxCatchAll xmlns="678c6490-dcbb-4f27-8bf0-93c1f0f36181"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AD34186A5BF50E43B976AF2B7B3479A0" ma:contentTypeVersion="14" ma:contentTypeDescription="Create a new document." ma:contentTypeScope="" ma:versionID="f318c490cc4ca7046b00fbf5a0a8e343">
  <xsd:schema xmlns:xsd="http://www.w3.org/2001/XMLSchema" xmlns:xs="http://www.w3.org/2001/XMLSchema" xmlns:p="http://schemas.microsoft.com/office/2006/metadata/properties" xmlns:ns2="2658240a-83d2-44c5-9ba5-236b5b9468ad" xmlns:ns3="678c6490-dcbb-4f27-8bf0-93c1f0f36181" targetNamespace="http://schemas.microsoft.com/office/2006/metadata/properties" ma:root="true" ma:fieldsID="4b38a19ed1c944cbbfb9433671a2528a" ns2:_="" ns3:_="">
    <xsd:import namespace="2658240a-83d2-44c5-9ba5-236b5b9468ad"/>
    <xsd:import namespace="678c6490-dcbb-4f27-8bf0-93c1f0f361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240a-83d2-44c5-9ba5-236b5b94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c6490-dcbb-4f27-8bf0-93c1f0f361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58393ef-3437-4974-837a-c54ab51fb620}" ma:internalName="TaxCatchAll" ma:showField="CatchAllData" ma:web="678c6490-dcbb-4f27-8bf0-93c1f0f36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02DEA-84F4-4FC9-B4D3-A98A982EBA4C}">
  <ds:schemaRefs>
    <ds:schemaRef ds:uri="http://schemas.microsoft.com/sharepoint/v3/contenttype/forms"/>
  </ds:schemaRefs>
</ds:datastoreItem>
</file>

<file path=customXml/itemProps2.xml><?xml version="1.0" encoding="utf-8"?>
<ds:datastoreItem xmlns:ds="http://schemas.openxmlformats.org/officeDocument/2006/customXml" ds:itemID="{1B805BD8-CD75-4FA7-ADA1-9720823CE2B0}">
  <ds:schemaRefs>
    <ds:schemaRef ds:uri="http://schemas.microsoft.com/office/2006/metadata/properties"/>
    <ds:schemaRef ds:uri="http://schemas.microsoft.com/office/infopath/2007/PartnerControls"/>
    <ds:schemaRef ds:uri="2658240a-83d2-44c5-9ba5-236b5b9468ad"/>
    <ds:schemaRef ds:uri="678c6490-dcbb-4f27-8bf0-93c1f0f36181"/>
  </ds:schemaRefs>
</ds:datastoreItem>
</file>

<file path=customXml/itemProps3.xml><?xml version="1.0" encoding="utf-8"?>
<ds:datastoreItem xmlns:ds="http://schemas.openxmlformats.org/officeDocument/2006/customXml" ds:itemID="{73AC0A60-EE92-4A79-ABC2-C9C99EADA6E2}">
  <ds:schemaRefs>
    <ds:schemaRef ds:uri="http://schemas.openxmlformats.org/officeDocument/2006/bibliography"/>
  </ds:schemaRefs>
</ds:datastoreItem>
</file>

<file path=customXml/itemProps4.xml><?xml version="1.0" encoding="utf-8"?>
<ds:datastoreItem xmlns:ds="http://schemas.openxmlformats.org/officeDocument/2006/customXml" ds:itemID="{F9A06EE1-0766-4523-9202-F273E912F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240a-83d2-44c5-9ba5-236b5b9468ad"/>
    <ds:schemaRef ds:uri="678c6490-dcbb-4f27-8bf0-93c1f0f36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4663</Words>
  <Characters>26580</Characters>
  <Application>Microsoft Office Word</Application>
  <DocSecurity>0</DocSecurity>
  <Lines>221</Lines>
  <Paragraphs>62</Paragraphs>
  <ScaleCrop>false</ScaleCrop>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2024-02-08T15:17:00Z</dcterms:created>
  <dcterms:modified xsi:type="dcterms:W3CDTF">2024-02-08T15:19:00Z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2023-10-24T13:17:36Z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7ac6ce5f-1b71-4ec6-ab3c-1221967a8125</vt:lpwstr>
  </property>
  <property fmtid="{D5CDD505-2E9C-101B-9397-08002B2CF9AE}" pid="8" name="MSIP_Label_6bd9ddd1-4d20-43f6-abfa-fc3c07406f94_ContentBits">
    <vt:lpwstr>0</vt:lpwstr>
  </property>
  <property fmtid="{D5CDD505-2E9C-101B-9397-08002B2CF9AE}" pid="9" name="ContentTypeId">
    <vt:lpwstr>0x010100AD34186A5BF50E43B976AF2B7B3479A0</vt:lpwstr>
  </property>
  <property fmtid="{D5CDD505-2E9C-101B-9397-08002B2CF9AE}" pid="10" name="MediaServiceImageTags">
    <vt:lpwstr/>
  </property>
</Properties>
</file>